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0E5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FC10E5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FC10E5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«ДОНСКОЙ ПЕДАГОГИЧЕСКИЙ КОЛЛЕДЖ»</w:t>
      </w: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9335A0" w:rsidRDefault="009335A0" w:rsidP="009335A0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9335A0" w:rsidRDefault="009335A0" w:rsidP="009335A0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9335A0" w:rsidRDefault="009335A0" w:rsidP="009335A0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9335A0" w:rsidRDefault="009335A0" w:rsidP="009335A0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9335A0" w:rsidRDefault="009335A0" w:rsidP="009335A0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2020 г.</w:t>
      </w: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 учебной дисциплины</w:t>
      </w:r>
    </w:p>
    <w:p w:rsidR="00FC10E5" w:rsidRDefault="00464671" w:rsidP="00FC10E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ОУД.04 </w:t>
      </w:r>
      <w:r w:rsidR="00FC10E5">
        <w:rPr>
          <w:b/>
          <w:sz w:val="40"/>
          <w:szCs w:val="40"/>
        </w:rPr>
        <w:t xml:space="preserve">Математика </w:t>
      </w:r>
    </w:p>
    <w:p w:rsidR="00FC10E5" w:rsidRDefault="00FC10E5" w:rsidP="00FC10E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FC10E5" w:rsidRDefault="00FC10E5" w:rsidP="00FC10E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Программы подготовки</w:t>
      </w:r>
    </w:p>
    <w:p w:rsidR="00FC10E5" w:rsidRDefault="00FC10E5" w:rsidP="00FC10E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специалиста среднего звена (ППССЗ)</w:t>
      </w:r>
    </w:p>
    <w:p w:rsidR="00FC10E5" w:rsidRDefault="007364FD" w:rsidP="00FC10E5">
      <w:pPr>
        <w:jc w:val="center"/>
        <w:rPr>
          <w:sz w:val="40"/>
          <w:szCs w:val="40"/>
        </w:rPr>
      </w:pPr>
      <w:r>
        <w:rPr>
          <w:sz w:val="28"/>
          <w:szCs w:val="28"/>
        </w:rPr>
        <w:t xml:space="preserve"> </w:t>
      </w:r>
    </w:p>
    <w:p w:rsidR="00FC10E5" w:rsidRDefault="00FC10E5" w:rsidP="00FC10E5">
      <w:pPr>
        <w:jc w:val="center"/>
        <w:rPr>
          <w:sz w:val="40"/>
          <w:szCs w:val="40"/>
        </w:rPr>
      </w:pPr>
    </w:p>
    <w:p w:rsidR="00FC10E5" w:rsidRDefault="00FC10E5" w:rsidP="00FC10E5">
      <w:pPr>
        <w:jc w:val="center"/>
        <w:rPr>
          <w:sz w:val="40"/>
          <w:szCs w:val="40"/>
        </w:rPr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9335A0" w:rsidRDefault="009335A0" w:rsidP="00FC10E5"/>
    <w:p w:rsidR="00FC10E5" w:rsidRDefault="00FC10E5" w:rsidP="00FC10E5"/>
    <w:p w:rsidR="00FC10E5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2020 г.</w:t>
      </w:r>
    </w:p>
    <w:p w:rsidR="00FC10E5" w:rsidRDefault="00FC10E5" w:rsidP="00FC10E5">
      <w:pPr>
        <w:spacing w:line="276" w:lineRule="auto"/>
        <w:ind w:left="-142" w:firstLine="56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  <w:r>
        <w:rPr>
          <w:color w:val="000000"/>
          <w:sz w:val="28"/>
          <w:szCs w:val="28"/>
          <w:shd w:val="clear" w:color="auto" w:fill="FFFFFF"/>
        </w:rPr>
        <w:lastRenderedPageBreak/>
        <w:t>Рабочая программа учебной дисциплины «Математика» разработана на основе Федерального государственного образовательного стандарта среднего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года № 2/16-з).</w:t>
      </w: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  <w:r>
        <w:rPr>
          <w:sz w:val="28"/>
          <w:szCs w:val="28"/>
        </w:rPr>
        <w:t>Организация-разработчик: ГБПОУ РО «Донской педагогический колледж»</w:t>
      </w:r>
    </w:p>
    <w:p w:rsidR="00FC10E5" w:rsidRDefault="00FC10E5" w:rsidP="00FC10E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</w:p>
    <w:p w:rsidR="00FC10E5" w:rsidRDefault="00FC10E5" w:rsidP="00FC10E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Богачева Марина Олеговна, преподаватель математики</w:t>
      </w:r>
    </w:p>
    <w:p w:rsidR="00FC10E5" w:rsidRDefault="00FC10E5" w:rsidP="00FC10E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Климова Ольга Владимировна, преподаватель математики</w:t>
      </w:r>
    </w:p>
    <w:p w:rsidR="00FC10E5" w:rsidRDefault="00FC10E5" w:rsidP="00FC10E5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Стригунова</w:t>
      </w:r>
      <w:proofErr w:type="spellEnd"/>
      <w:r>
        <w:rPr>
          <w:sz w:val="28"/>
          <w:szCs w:val="28"/>
        </w:rPr>
        <w:t xml:space="preserve"> Валентина Николаевна, преподаватель математики и методики преподавания математики</w:t>
      </w:r>
    </w:p>
    <w:p w:rsidR="00FC10E5" w:rsidRDefault="00FC10E5" w:rsidP="00FC10E5">
      <w:pPr>
        <w:spacing w:line="276" w:lineRule="auto"/>
        <w:jc w:val="both"/>
        <w:rPr>
          <w:sz w:val="28"/>
          <w:szCs w:val="28"/>
        </w:rPr>
      </w:pPr>
    </w:p>
    <w:p w:rsidR="00FC10E5" w:rsidRPr="008450ED" w:rsidRDefault="00FC10E5" w:rsidP="00FC10E5">
      <w:pPr>
        <w:spacing w:line="276" w:lineRule="auto"/>
        <w:jc w:val="both"/>
        <w:rPr>
          <w:sz w:val="28"/>
          <w:szCs w:val="28"/>
        </w:rPr>
      </w:pPr>
      <w:r w:rsidRPr="008450ED">
        <w:rPr>
          <w:sz w:val="28"/>
          <w:szCs w:val="28"/>
        </w:rPr>
        <w:t>Одобрено предметно-цикловой комиссией естественно-математических дисциплин</w:t>
      </w:r>
    </w:p>
    <w:p w:rsidR="00FC10E5" w:rsidRPr="008450ED" w:rsidRDefault="00FC10E5" w:rsidP="00FC10E5">
      <w:pPr>
        <w:spacing w:line="276" w:lineRule="auto"/>
        <w:jc w:val="both"/>
        <w:rPr>
          <w:sz w:val="28"/>
          <w:szCs w:val="28"/>
        </w:rPr>
      </w:pPr>
      <w:r w:rsidRPr="008450ED">
        <w:rPr>
          <w:sz w:val="28"/>
          <w:szCs w:val="28"/>
        </w:rPr>
        <w:t xml:space="preserve">Протокол № </w:t>
      </w:r>
      <w:r w:rsidR="008450ED" w:rsidRPr="008450ED">
        <w:rPr>
          <w:sz w:val="28"/>
          <w:szCs w:val="28"/>
          <w:u w:val="single"/>
        </w:rPr>
        <w:t>8</w:t>
      </w:r>
      <w:r w:rsidRPr="008450ED">
        <w:rPr>
          <w:sz w:val="28"/>
          <w:szCs w:val="28"/>
        </w:rPr>
        <w:t xml:space="preserve"> от «</w:t>
      </w:r>
      <w:r w:rsidRPr="008450ED">
        <w:rPr>
          <w:sz w:val="28"/>
          <w:szCs w:val="28"/>
          <w:u w:val="single"/>
        </w:rPr>
        <w:t xml:space="preserve"> </w:t>
      </w:r>
      <w:r w:rsidR="008450ED" w:rsidRPr="008450ED">
        <w:rPr>
          <w:sz w:val="28"/>
          <w:szCs w:val="28"/>
          <w:u w:val="single"/>
        </w:rPr>
        <w:t>28</w:t>
      </w:r>
      <w:r w:rsidRPr="008450ED">
        <w:rPr>
          <w:sz w:val="28"/>
          <w:szCs w:val="28"/>
          <w:u w:val="single"/>
        </w:rPr>
        <w:t xml:space="preserve">   </w:t>
      </w:r>
      <w:r w:rsidRPr="008450ED">
        <w:rPr>
          <w:sz w:val="28"/>
          <w:szCs w:val="28"/>
        </w:rPr>
        <w:t xml:space="preserve">» </w:t>
      </w:r>
      <w:r w:rsidRPr="008450ED">
        <w:rPr>
          <w:sz w:val="28"/>
          <w:szCs w:val="28"/>
          <w:u w:val="single"/>
        </w:rPr>
        <w:t xml:space="preserve">      </w:t>
      </w:r>
      <w:r w:rsidR="008450ED" w:rsidRPr="008450ED">
        <w:rPr>
          <w:sz w:val="28"/>
          <w:szCs w:val="28"/>
          <w:u w:val="single"/>
        </w:rPr>
        <w:t>мая</w:t>
      </w:r>
      <w:r w:rsidRPr="008450ED">
        <w:rPr>
          <w:sz w:val="28"/>
          <w:szCs w:val="28"/>
          <w:u w:val="single"/>
        </w:rPr>
        <w:t xml:space="preserve">       </w:t>
      </w:r>
      <w:r w:rsidRPr="008450ED">
        <w:rPr>
          <w:sz w:val="28"/>
          <w:szCs w:val="28"/>
        </w:rPr>
        <w:t>2020 г.</w:t>
      </w:r>
    </w:p>
    <w:p w:rsidR="00FC10E5" w:rsidRPr="008450ED" w:rsidRDefault="00FC10E5" w:rsidP="00FC10E5">
      <w:pPr>
        <w:spacing w:line="276" w:lineRule="auto"/>
        <w:jc w:val="both"/>
        <w:rPr>
          <w:sz w:val="28"/>
          <w:szCs w:val="28"/>
        </w:rPr>
      </w:pPr>
    </w:p>
    <w:p w:rsidR="00FC10E5" w:rsidRPr="008450ED" w:rsidRDefault="00FC10E5" w:rsidP="00FC10E5">
      <w:pPr>
        <w:spacing w:line="276" w:lineRule="auto"/>
        <w:jc w:val="both"/>
        <w:rPr>
          <w:sz w:val="28"/>
          <w:szCs w:val="28"/>
        </w:rPr>
      </w:pPr>
      <w:r w:rsidRPr="008450ED">
        <w:rPr>
          <w:sz w:val="28"/>
          <w:szCs w:val="28"/>
        </w:rPr>
        <w:t>Председатель ПЦК                                 Шибинская С.А.</w:t>
      </w:r>
    </w:p>
    <w:p w:rsidR="00FC10E5" w:rsidRPr="008450ED" w:rsidRDefault="00FC10E5" w:rsidP="00FC10E5">
      <w:pPr>
        <w:spacing w:line="276" w:lineRule="auto"/>
        <w:jc w:val="both"/>
        <w:rPr>
          <w:sz w:val="28"/>
          <w:szCs w:val="28"/>
        </w:rPr>
      </w:pPr>
    </w:p>
    <w:p w:rsidR="00FC10E5" w:rsidRPr="008450ED" w:rsidRDefault="00FC10E5" w:rsidP="00FC10E5">
      <w:pPr>
        <w:spacing w:line="276" w:lineRule="auto"/>
        <w:jc w:val="both"/>
        <w:rPr>
          <w:sz w:val="28"/>
          <w:szCs w:val="28"/>
        </w:rPr>
      </w:pPr>
    </w:p>
    <w:p w:rsidR="00FC10E5" w:rsidRPr="008450ED" w:rsidRDefault="00FC10E5" w:rsidP="00FC10E5">
      <w:pPr>
        <w:spacing w:line="276" w:lineRule="auto"/>
        <w:jc w:val="both"/>
        <w:rPr>
          <w:sz w:val="28"/>
          <w:szCs w:val="28"/>
        </w:rPr>
      </w:pPr>
      <w:r w:rsidRPr="008450ED">
        <w:rPr>
          <w:sz w:val="28"/>
          <w:szCs w:val="28"/>
        </w:rPr>
        <w:t xml:space="preserve">Утверждено на заседании </w:t>
      </w:r>
      <w:r w:rsidR="008450ED">
        <w:rPr>
          <w:sz w:val="28"/>
          <w:szCs w:val="28"/>
        </w:rPr>
        <w:t xml:space="preserve"> объединенной </w:t>
      </w:r>
      <w:r w:rsidRPr="008450ED">
        <w:rPr>
          <w:sz w:val="28"/>
          <w:szCs w:val="28"/>
        </w:rPr>
        <w:t xml:space="preserve"> методической комиссии ГБПОУ РО «ДПК» </w:t>
      </w:r>
      <w:r w:rsidR="008450ED">
        <w:rPr>
          <w:sz w:val="28"/>
          <w:szCs w:val="28"/>
        </w:rPr>
        <w:t xml:space="preserve"> </w:t>
      </w:r>
    </w:p>
    <w:p w:rsidR="00FC10E5" w:rsidRDefault="00FC10E5" w:rsidP="00FC10E5">
      <w:r w:rsidRPr="008450ED">
        <w:rPr>
          <w:sz w:val="28"/>
          <w:szCs w:val="28"/>
        </w:rPr>
        <w:t xml:space="preserve">Протокол № </w:t>
      </w:r>
      <w:r w:rsidRPr="008450ED">
        <w:rPr>
          <w:sz w:val="28"/>
          <w:szCs w:val="28"/>
          <w:u w:val="single"/>
        </w:rPr>
        <w:t xml:space="preserve"> </w:t>
      </w:r>
      <w:r w:rsidR="008450ED" w:rsidRPr="008450ED">
        <w:rPr>
          <w:sz w:val="28"/>
          <w:szCs w:val="28"/>
          <w:u w:val="single"/>
        </w:rPr>
        <w:t>6</w:t>
      </w:r>
      <w:r w:rsidRPr="008450ED">
        <w:rPr>
          <w:sz w:val="28"/>
          <w:szCs w:val="28"/>
          <w:u w:val="single"/>
        </w:rPr>
        <w:t xml:space="preserve">   </w:t>
      </w:r>
      <w:r w:rsidRPr="008450ED">
        <w:rPr>
          <w:sz w:val="28"/>
          <w:szCs w:val="28"/>
        </w:rPr>
        <w:t xml:space="preserve"> от </w:t>
      </w:r>
      <w:r w:rsidRPr="008450ED">
        <w:rPr>
          <w:sz w:val="28"/>
          <w:szCs w:val="28"/>
          <w:u w:val="single"/>
        </w:rPr>
        <w:t xml:space="preserve">« </w:t>
      </w:r>
      <w:r w:rsidR="008450ED" w:rsidRPr="008450ED">
        <w:rPr>
          <w:sz w:val="28"/>
          <w:szCs w:val="28"/>
          <w:u w:val="single"/>
        </w:rPr>
        <w:t>22</w:t>
      </w:r>
      <w:r w:rsidRPr="008450ED">
        <w:rPr>
          <w:sz w:val="28"/>
          <w:szCs w:val="28"/>
          <w:u w:val="single"/>
        </w:rPr>
        <w:t xml:space="preserve">   »</w:t>
      </w:r>
      <w:r w:rsidRPr="008450ED">
        <w:rPr>
          <w:sz w:val="28"/>
          <w:szCs w:val="28"/>
        </w:rPr>
        <w:t xml:space="preserve"> </w:t>
      </w:r>
      <w:r w:rsidRPr="008450ED">
        <w:rPr>
          <w:sz w:val="28"/>
          <w:szCs w:val="28"/>
          <w:u w:val="single"/>
        </w:rPr>
        <w:t xml:space="preserve">   </w:t>
      </w:r>
      <w:r w:rsidR="008450ED" w:rsidRPr="008450ED">
        <w:rPr>
          <w:sz w:val="28"/>
          <w:szCs w:val="28"/>
          <w:u w:val="single"/>
        </w:rPr>
        <w:t>июня</w:t>
      </w:r>
      <w:r w:rsidRPr="008450ED">
        <w:rPr>
          <w:sz w:val="28"/>
          <w:szCs w:val="28"/>
          <w:u w:val="single"/>
        </w:rPr>
        <w:t xml:space="preserve">           </w:t>
      </w:r>
      <w:r w:rsidRPr="008450ED">
        <w:rPr>
          <w:sz w:val="28"/>
          <w:szCs w:val="28"/>
        </w:rPr>
        <w:t>2020 г.</w:t>
      </w: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lastRenderedPageBreak/>
        <w:t>СОДЕРЖАНИЕ</w:t>
      </w:r>
    </w:p>
    <w:p w:rsidR="00FC10E5" w:rsidRDefault="00FC10E5" w:rsidP="00FC10E5">
      <w:pPr>
        <w:jc w:val="center"/>
        <w:rPr>
          <w:b/>
        </w:rPr>
      </w:pPr>
    </w:p>
    <w:p w:rsidR="00FC10E5" w:rsidRDefault="00FC10E5" w:rsidP="00FC10E5">
      <w:pPr>
        <w:jc w:val="center"/>
        <w:rPr>
          <w:b/>
        </w:rPr>
      </w:pPr>
    </w:p>
    <w:p w:rsidR="00FC10E5" w:rsidRDefault="00FC10E5" w:rsidP="00FC10E5">
      <w:pPr>
        <w:pStyle w:val="11"/>
        <w:tabs>
          <w:tab w:val="left" w:pos="440"/>
          <w:tab w:val="right" w:leader="dot" w:pos="9345"/>
        </w:tabs>
        <w:spacing w:line="360" w:lineRule="auto"/>
        <w:ind w:left="426" w:hanging="284"/>
        <w:rPr>
          <w:rFonts w:ascii="Calibri" w:eastAsia="Times New Roman" w:hAnsi="Calibri"/>
          <w:noProof/>
          <w:sz w:val="28"/>
          <w:szCs w:val="28"/>
          <w:lang w:eastAsia="ru-RU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TOC \u \t "Мой стиль;1" </w:instrText>
      </w:r>
      <w:r>
        <w:rPr>
          <w:b/>
          <w:sz w:val="28"/>
          <w:szCs w:val="28"/>
        </w:rPr>
        <w:fldChar w:fldCharType="separate"/>
      </w:r>
      <w:r>
        <w:rPr>
          <w:noProof/>
          <w:sz w:val="28"/>
          <w:szCs w:val="28"/>
        </w:rPr>
        <w:t>1.</w:t>
      </w:r>
      <w:r>
        <w:rPr>
          <w:rFonts w:ascii="Calibri" w:eastAsia="Times New Roman" w:hAnsi="Calibri"/>
          <w:noProof/>
          <w:sz w:val="28"/>
          <w:szCs w:val="28"/>
          <w:lang w:eastAsia="ru-RU"/>
        </w:rPr>
        <w:tab/>
      </w:r>
      <w:r>
        <w:rPr>
          <w:noProof/>
          <w:sz w:val="28"/>
          <w:szCs w:val="28"/>
        </w:rPr>
        <w:t>ПАСПОРТ РАБОЧЕЙ ПРОГРАММЫ УЧЕБНОЙ ДИСЦИПЛИНЫ МАТЕМАТИКА</w:t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fldChar w:fldCharType="begin"/>
      </w:r>
      <w:r>
        <w:rPr>
          <w:noProof/>
          <w:sz w:val="28"/>
          <w:szCs w:val="28"/>
        </w:rPr>
        <w:instrText xml:space="preserve"> PAGEREF _Toc38736850 \h </w:instrText>
      </w:r>
      <w:r>
        <w:rPr>
          <w:noProof/>
          <w:sz w:val="28"/>
          <w:szCs w:val="28"/>
        </w:rPr>
      </w:r>
      <w:r>
        <w:rPr>
          <w:noProof/>
          <w:sz w:val="28"/>
          <w:szCs w:val="28"/>
        </w:rPr>
        <w:fldChar w:fldCharType="separate"/>
      </w:r>
      <w:r w:rsidR="009335A0">
        <w:rPr>
          <w:noProof/>
          <w:sz w:val="28"/>
          <w:szCs w:val="28"/>
        </w:rPr>
        <w:t>4</w:t>
      </w:r>
      <w:r>
        <w:rPr>
          <w:noProof/>
          <w:sz w:val="28"/>
          <w:szCs w:val="28"/>
        </w:rPr>
        <w:fldChar w:fldCharType="end"/>
      </w:r>
    </w:p>
    <w:p w:rsidR="00FC10E5" w:rsidRDefault="00FC10E5" w:rsidP="00FC10E5">
      <w:pPr>
        <w:pStyle w:val="11"/>
        <w:tabs>
          <w:tab w:val="left" w:pos="440"/>
          <w:tab w:val="right" w:leader="dot" w:pos="9345"/>
        </w:tabs>
        <w:spacing w:line="360" w:lineRule="auto"/>
        <w:ind w:left="426" w:hanging="284"/>
        <w:rPr>
          <w:rFonts w:ascii="Calibri" w:eastAsia="Times New Roman" w:hAnsi="Calibri"/>
          <w:noProof/>
          <w:sz w:val="28"/>
          <w:szCs w:val="28"/>
          <w:lang w:eastAsia="ru-RU"/>
        </w:rPr>
      </w:pPr>
      <w:r>
        <w:rPr>
          <w:noProof/>
          <w:sz w:val="28"/>
          <w:szCs w:val="28"/>
        </w:rPr>
        <w:t>2.</w:t>
      </w:r>
      <w:r>
        <w:rPr>
          <w:rFonts w:ascii="Calibri" w:eastAsia="Times New Roman" w:hAnsi="Calibri"/>
          <w:noProof/>
          <w:sz w:val="28"/>
          <w:szCs w:val="28"/>
          <w:lang w:eastAsia="ru-RU"/>
        </w:rPr>
        <w:tab/>
      </w:r>
      <w:r>
        <w:rPr>
          <w:noProof/>
          <w:sz w:val="28"/>
          <w:szCs w:val="28"/>
        </w:rPr>
        <w:t>СТРУКТУРА И СОДЕРЖАНИЕ УЧЕБНОЙ ДИСЦИПЛИНЫ МАТЕМАТИКА</w:t>
      </w:r>
      <w:r>
        <w:rPr>
          <w:noProof/>
          <w:sz w:val="28"/>
          <w:szCs w:val="28"/>
        </w:rPr>
        <w:tab/>
        <w:t>10</w:t>
      </w:r>
    </w:p>
    <w:p w:rsidR="00FC10E5" w:rsidRDefault="00FC10E5" w:rsidP="00FC10E5">
      <w:pPr>
        <w:pStyle w:val="11"/>
        <w:tabs>
          <w:tab w:val="left" w:pos="440"/>
          <w:tab w:val="right" w:leader="dot" w:pos="9345"/>
        </w:tabs>
        <w:spacing w:line="360" w:lineRule="auto"/>
        <w:ind w:left="426" w:hanging="284"/>
        <w:rPr>
          <w:rFonts w:ascii="Calibri" w:eastAsia="Times New Roman" w:hAnsi="Calibri"/>
          <w:noProof/>
          <w:sz w:val="28"/>
          <w:szCs w:val="28"/>
          <w:lang w:eastAsia="ru-RU"/>
        </w:rPr>
      </w:pPr>
      <w:r>
        <w:rPr>
          <w:noProof/>
          <w:sz w:val="28"/>
          <w:szCs w:val="28"/>
        </w:rPr>
        <w:t>3.</w:t>
      </w:r>
      <w:r>
        <w:rPr>
          <w:rFonts w:ascii="Calibri" w:eastAsia="Times New Roman" w:hAnsi="Calibri"/>
          <w:noProof/>
          <w:sz w:val="28"/>
          <w:szCs w:val="28"/>
          <w:lang w:eastAsia="ru-RU"/>
        </w:rPr>
        <w:tab/>
      </w:r>
      <w:r>
        <w:rPr>
          <w:noProof/>
          <w:sz w:val="28"/>
          <w:szCs w:val="28"/>
        </w:rPr>
        <w:t>УСЛОВИЯ РЕАЛИЗАЦИИ УЧЕБНОЙ ДИСЦИПЛИНЫ</w:t>
      </w:r>
      <w:r>
        <w:rPr>
          <w:noProof/>
          <w:sz w:val="28"/>
          <w:szCs w:val="28"/>
        </w:rPr>
        <w:tab/>
        <w:t>18</w:t>
      </w:r>
    </w:p>
    <w:p w:rsidR="00FC10E5" w:rsidRDefault="00FC10E5" w:rsidP="00FC10E5">
      <w:pPr>
        <w:pStyle w:val="11"/>
        <w:tabs>
          <w:tab w:val="left" w:pos="440"/>
          <w:tab w:val="right" w:leader="dot" w:pos="9345"/>
        </w:tabs>
        <w:spacing w:line="360" w:lineRule="auto"/>
        <w:ind w:left="426" w:hanging="284"/>
        <w:rPr>
          <w:rFonts w:ascii="Calibri" w:eastAsia="Times New Roman" w:hAnsi="Calibri"/>
          <w:noProof/>
          <w:sz w:val="28"/>
          <w:szCs w:val="28"/>
          <w:lang w:eastAsia="ru-RU"/>
        </w:rPr>
      </w:pPr>
      <w:r>
        <w:rPr>
          <w:noProof/>
          <w:sz w:val="28"/>
          <w:szCs w:val="28"/>
        </w:rPr>
        <w:t>4.</w:t>
      </w:r>
      <w:r>
        <w:rPr>
          <w:rFonts w:ascii="Calibri" w:eastAsia="Times New Roman" w:hAnsi="Calibri"/>
          <w:noProof/>
          <w:sz w:val="28"/>
          <w:szCs w:val="28"/>
          <w:lang w:eastAsia="ru-RU"/>
        </w:rPr>
        <w:tab/>
      </w:r>
      <w:r>
        <w:rPr>
          <w:noProof/>
          <w:sz w:val="28"/>
          <w:szCs w:val="28"/>
        </w:rPr>
        <w:t>КОНТРОЛЬ И ОЦЕНКА РЕЗУЛЬТАТОВ ОСВОЕНИЯ УЧЕБНОЙ ДИСЦИПЛИНЫ МАТЕМАТИКА</w:t>
      </w:r>
      <w:r>
        <w:rPr>
          <w:noProof/>
          <w:sz w:val="28"/>
          <w:szCs w:val="28"/>
        </w:rPr>
        <w:tab/>
        <w:t>21</w:t>
      </w:r>
    </w:p>
    <w:p w:rsidR="00FC10E5" w:rsidRDefault="00FC10E5" w:rsidP="00FC10E5">
      <w:pPr>
        <w:jc w:val="center"/>
        <w:rPr>
          <w:b/>
        </w:rPr>
      </w:pPr>
      <w:r>
        <w:rPr>
          <w:b/>
          <w:sz w:val="28"/>
          <w:szCs w:val="28"/>
        </w:rPr>
        <w:fldChar w:fldCharType="end"/>
      </w:r>
    </w:p>
    <w:p w:rsidR="00FC10E5" w:rsidRDefault="00FC10E5" w:rsidP="00FC10E5">
      <w:pPr>
        <w:jc w:val="center"/>
        <w:rPr>
          <w:b/>
        </w:rPr>
      </w:pPr>
    </w:p>
    <w:p w:rsidR="00FC10E5" w:rsidRDefault="00FC10E5" w:rsidP="00FC10E5">
      <w:pPr>
        <w:pStyle w:val="a"/>
      </w:pPr>
      <w:r>
        <w:rPr>
          <w:b w:val="0"/>
          <w:bCs w:val="0"/>
        </w:rPr>
        <w:br w:type="page"/>
      </w:r>
      <w:bookmarkStart w:id="0" w:name="_ПАСПОРТ_РАБОЧЕЙ_ПРОГРАММЫ"/>
      <w:bookmarkStart w:id="1" w:name="_Toc38736850"/>
      <w:bookmarkEnd w:id="0"/>
      <w:r>
        <w:lastRenderedPageBreak/>
        <w:t>ПАСПОРТ РАБОЧЕЙ ПРОГРАММЫ УЧЕБНОЙ ДИСЦИПЛИНЫ МАТЕМАТИКА</w:t>
      </w:r>
      <w:bookmarkEnd w:id="1"/>
    </w:p>
    <w:p w:rsidR="00FC10E5" w:rsidRDefault="00FC10E5" w:rsidP="00FC10E5">
      <w:pPr>
        <w:numPr>
          <w:ilvl w:val="1"/>
          <w:numId w:val="1"/>
        </w:numPr>
        <w:tabs>
          <w:tab w:val="num" w:pos="0"/>
        </w:tabs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 Область применения программы:</w:t>
      </w:r>
    </w:p>
    <w:p w:rsidR="00FC10E5" w:rsidRDefault="00FC10E5" w:rsidP="00FC10E5">
      <w:pPr>
        <w:shd w:val="clear" w:color="auto" w:fill="FFFFFF"/>
        <w:tabs>
          <w:tab w:val="num" w:pos="0"/>
        </w:tabs>
        <w:spacing w:line="276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Программа разработана в соответствии с:</w:t>
      </w:r>
    </w:p>
    <w:p w:rsidR="00FC10E5" w:rsidRDefault="00FC10E5" w:rsidP="00FC10E5">
      <w:pPr>
        <w:pStyle w:val="a6"/>
        <w:numPr>
          <w:ilvl w:val="0"/>
          <w:numId w:val="2"/>
        </w:numPr>
        <w:shd w:val="clear" w:color="auto" w:fill="FFFFFF"/>
        <w:tabs>
          <w:tab w:val="num" w:pos="0"/>
        </w:tabs>
        <w:spacing w:before="0" w:beforeAutospacing="0" w:after="0" w:afterAutospacing="0" w:line="276" w:lineRule="auto"/>
        <w:ind w:left="284" w:firstLine="567"/>
        <w:jc w:val="both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  <w:shd w:val="clear" w:color="auto" w:fill="FFFFFF"/>
        </w:rPr>
        <w:t xml:space="preserve">Федеральным компонентом государственного стандарта среднего общего образования </w:t>
      </w:r>
      <w:r>
        <w:rPr>
          <w:color w:val="000000"/>
          <w:sz w:val="28"/>
          <w:szCs w:val="28"/>
        </w:rPr>
        <w:t>(далее – ФГОС СОО), утвержденного приказом Министерства образования и науки РФ от 17.05.2012 № 413</w:t>
      </w:r>
      <w:r>
        <w:rPr>
          <w:rStyle w:val="s5"/>
          <w:color w:val="000000"/>
          <w:sz w:val="28"/>
          <w:szCs w:val="28"/>
          <w:shd w:val="clear" w:color="auto" w:fill="FFFFFF"/>
        </w:rPr>
        <w:t>;</w:t>
      </w:r>
    </w:p>
    <w:p w:rsidR="00FC10E5" w:rsidRDefault="00FC10E5" w:rsidP="00FC10E5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284" w:firstLine="567"/>
        <w:jc w:val="both"/>
        <w:rPr>
          <w:rStyle w:val="s2"/>
          <w:shd w:val="clear" w:color="auto" w:fill="FFFFFF"/>
        </w:rPr>
      </w:pPr>
      <w:r>
        <w:rPr>
          <w:rStyle w:val="s2"/>
          <w:sz w:val="28"/>
          <w:szCs w:val="28"/>
          <w:shd w:val="clear" w:color="auto" w:fill="FFFFFF"/>
        </w:rPr>
        <w:t xml:space="preserve">«Рекомендациями по реализации образовательной программы среднего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Департамента государственной политики и нормативно-правового регулирования в сфере образования </w:t>
      </w:r>
      <w:proofErr w:type="spellStart"/>
      <w:r>
        <w:rPr>
          <w:rStyle w:val="s2"/>
          <w:sz w:val="28"/>
          <w:szCs w:val="28"/>
          <w:shd w:val="clear" w:color="auto" w:fill="FFFFFF"/>
        </w:rPr>
        <w:t>Минобрнауки</w:t>
      </w:r>
      <w:proofErr w:type="spellEnd"/>
      <w:r>
        <w:rPr>
          <w:rStyle w:val="s2"/>
          <w:sz w:val="28"/>
          <w:szCs w:val="28"/>
          <w:shd w:val="clear" w:color="auto" w:fill="FFFFFF"/>
        </w:rPr>
        <w:t xml:space="preserve"> России от 29.05.2007 № 03-1180)»;</w:t>
      </w:r>
    </w:p>
    <w:p w:rsidR="00FC10E5" w:rsidRDefault="00FC10E5" w:rsidP="00FC10E5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284" w:firstLine="567"/>
        <w:jc w:val="both"/>
        <w:rPr>
          <w:rFonts w:eastAsia="Times New Roman"/>
          <w:color w:val="000000"/>
        </w:rPr>
      </w:pPr>
      <w:r>
        <w:rPr>
          <w:rStyle w:val="s2"/>
          <w:sz w:val="28"/>
          <w:szCs w:val="28"/>
          <w:shd w:val="clear" w:color="auto" w:fill="FFFFFF"/>
        </w:rPr>
        <w:t>уточнениями</w:t>
      </w:r>
      <w:r>
        <w:rPr>
          <w:rFonts w:eastAsia="Times New Roman"/>
          <w:color w:val="000000"/>
          <w:sz w:val="28"/>
          <w:szCs w:val="28"/>
        </w:rPr>
        <w:t xml:space="preserve"> к «Рекомендациям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rPr>
          <w:rFonts w:eastAsia="Times New Roman"/>
          <w:color w:val="000000"/>
          <w:sz w:val="28"/>
          <w:szCs w:val="28"/>
        </w:rPr>
        <w:t>Минобрнауки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России от 17.03.2015 № 06-259)» (протокол № 3 от 25 мая 2017г);</w:t>
      </w:r>
    </w:p>
    <w:p w:rsidR="00FC10E5" w:rsidRDefault="00FC10E5" w:rsidP="00FC10E5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284" w:firstLine="567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примерных программ общеобразовательных учебных дисциплин для профессиональных образовательных организаций (2015 г.);</w:t>
      </w:r>
    </w:p>
    <w:p w:rsidR="00FC10E5" w:rsidRDefault="00FC10E5" w:rsidP="00FC10E5">
      <w:pPr>
        <w:pStyle w:val="a6"/>
        <w:numPr>
          <w:ilvl w:val="0"/>
          <w:numId w:val="2"/>
        </w:numPr>
        <w:shd w:val="clear" w:color="auto" w:fill="FFFFFF"/>
        <w:tabs>
          <w:tab w:val="num" w:pos="0"/>
        </w:tabs>
        <w:spacing w:before="0" w:beforeAutospacing="0" w:after="0" w:afterAutospacing="0" w:line="276" w:lineRule="auto"/>
        <w:ind w:left="284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примерной программой общеобразовательной дисциплины «Математика», одобренной Научно-методическим советом Центра профессионального образования ФГАУ «ФИРО»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 3 от 21. 07. 2015).</w:t>
      </w:r>
    </w:p>
    <w:p w:rsidR="00FC10E5" w:rsidRDefault="00FC10E5" w:rsidP="00FC10E5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Математика изучается, как базовый учебный предмет в объёме 156 аудиторных часов.</w:t>
      </w:r>
    </w:p>
    <w:p w:rsidR="00FC10E5" w:rsidRDefault="00FC10E5" w:rsidP="00FC10E5">
      <w:pPr>
        <w:tabs>
          <w:tab w:val="num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ППССЗ:</w:t>
      </w:r>
      <w:r>
        <w:rPr>
          <w:sz w:val="28"/>
          <w:szCs w:val="28"/>
        </w:rPr>
        <w:t xml:space="preserve"> дисциплина входит в общеобразовательный цикл и относится к общеобразовательным учебным </w:t>
      </w:r>
      <w:r w:rsidR="00DF5E70">
        <w:rPr>
          <w:sz w:val="28"/>
          <w:szCs w:val="28"/>
        </w:rPr>
        <w:lastRenderedPageBreak/>
        <w:t>дисциплинам (ОУД.04</w:t>
      </w:r>
      <w:bookmarkStart w:id="2" w:name="_GoBack"/>
      <w:bookmarkEnd w:id="2"/>
      <w:r>
        <w:rPr>
          <w:sz w:val="28"/>
          <w:szCs w:val="28"/>
        </w:rPr>
        <w:t>) Федерального компонента среднего (полного) образования.</w:t>
      </w:r>
    </w:p>
    <w:p w:rsidR="00FC10E5" w:rsidRDefault="00FC10E5" w:rsidP="00FC10E5">
      <w:pPr>
        <w:tabs>
          <w:tab w:val="num" w:pos="0"/>
        </w:tabs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 Цели и задачи учебной дисциплины – требования к результатам учебной дисциплины:</w:t>
      </w:r>
    </w:p>
    <w:p w:rsidR="00FC10E5" w:rsidRDefault="00FC10E5" w:rsidP="00FC10E5">
      <w:pPr>
        <w:tabs>
          <w:tab w:val="num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ориентирована на достижение следующих </w:t>
      </w:r>
      <w:r>
        <w:rPr>
          <w:b/>
          <w:sz w:val="28"/>
          <w:szCs w:val="28"/>
        </w:rPr>
        <w:t>целей:</w:t>
      </w:r>
    </w:p>
    <w:p w:rsidR="00FC10E5" w:rsidRDefault="00FC10E5" w:rsidP="00FC10E5">
      <w:pPr>
        <w:numPr>
          <w:ilvl w:val="0"/>
          <w:numId w:val="3"/>
        </w:numPr>
        <w:tabs>
          <w:tab w:val="num" w:pos="0"/>
        </w:tabs>
        <w:spacing w:line="276" w:lineRule="auto"/>
        <w:ind w:left="284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обеспечение</w:t>
      </w:r>
      <w:r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представлений</w:t>
      </w:r>
      <w:r>
        <w:rPr>
          <w:sz w:val="28"/>
          <w:szCs w:val="28"/>
        </w:rPr>
        <w:t xml:space="preserve"> о социальных, культурных и исторических факторах становления математики; </w:t>
      </w:r>
    </w:p>
    <w:p w:rsidR="00FC10E5" w:rsidRDefault="00FC10E5" w:rsidP="00FC10E5">
      <w:pPr>
        <w:numPr>
          <w:ilvl w:val="0"/>
          <w:numId w:val="3"/>
        </w:numPr>
        <w:tabs>
          <w:tab w:val="num" w:pos="0"/>
        </w:tabs>
        <w:spacing w:line="276" w:lineRule="auto"/>
        <w:ind w:left="284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обеспечение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логического, алгоритмического и математического мышления; </w:t>
      </w:r>
    </w:p>
    <w:p w:rsidR="00FC10E5" w:rsidRDefault="00FC10E5" w:rsidP="00FC10E5">
      <w:pPr>
        <w:numPr>
          <w:ilvl w:val="0"/>
          <w:numId w:val="3"/>
        </w:numPr>
        <w:tabs>
          <w:tab w:val="num" w:pos="0"/>
        </w:tabs>
        <w:spacing w:line="276" w:lineRule="auto"/>
        <w:ind w:left="284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обеспечение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умений применять</w:t>
      </w:r>
      <w:r>
        <w:rPr>
          <w:sz w:val="28"/>
          <w:szCs w:val="28"/>
        </w:rPr>
        <w:t xml:space="preserve"> полученные знания при решении различных задач; </w:t>
      </w:r>
    </w:p>
    <w:p w:rsidR="00FC10E5" w:rsidRDefault="00FC10E5" w:rsidP="00FC10E5">
      <w:pPr>
        <w:numPr>
          <w:ilvl w:val="0"/>
          <w:numId w:val="3"/>
        </w:numPr>
        <w:tabs>
          <w:tab w:val="num" w:pos="0"/>
        </w:tabs>
        <w:spacing w:line="276" w:lineRule="auto"/>
        <w:ind w:left="284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обеспечение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представлений о математике</w:t>
      </w:r>
      <w:r>
        <w:rPr>
          <w:sz w:val="28"/>
          <w:szCs w:val="28"/>
        </w:rPr>
        <w:t xml:space="preserve"> как части общечеловеческой культуры, универсальном языке науки, позволяющем описывать и изучать реальные процессы и явления.</w:t>
      </w:r>
      <w:r>
        <w:t xml:space="preserve"> </w:t>
      </w:r>
    </w:p>
    <w:p w:rsidR="00FC10E5" w:rsidRDefault="00FC10E5" w:rsidP="00FC10E5">
      <w:pPr>
        <w:tabs>
          <w:tab w:val="num" w:pos="0"/>
        </w:tabs>
        <w:spacing w:line="276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Основу рабочей программы составляет содержание, согласованное с требованиями федерального компонента государственного стандарта среднего  общего образования базового уровня.</w:t>
      </w:r>
    </w:p>
    <w:p w:rsidR="00FC10E5" w:rsidRDefault="00FC10E5" w:rsidP="00FC10E5">
      <w:pPr>
        <w:tabs>
          <w:tab w:val="num" w:pos="0"/>
        </w:tabs>
        <w:spacing w:line="276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программе учебный материал представлен в форме чередующегося развертывания содержательных линий:</w:t>
      </w:r>
    </w:p>
    <w:p w:rsidR="00FC10E5" w:rsidRDefault="00FC10E5" w:rsidP="00FC10E5">
      <w:pPr>
        <w:numPr>
          <w:ilvl w:val="0"/>
          <w:numId w:val="4"/>
        </w:numPr>
        <w:shd w:val="clear" w:color="auto" w:fill="FFFFFF"/>
        <w:tabs>
          <w:tab w:val="num" w:pos="0"/>
        </w:tabs>
        <w:spacing w:line="276" w:lineRule="auto"/>
        <w:ind w:left="284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алгебраическая линия</w:t>
      </w:r>
      <w:r>
        <w:rPr>
          <w:sz w:val="28"/>
          <w:szCs w:val="28"/>
        </w:rPr>
        <w:t xml:space="preserve">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обратных к ним); совершенствование практических навыков и вычислительной культуры; </w:t>
      </w:r>
    </w:p>
    <w:p w:rsidR="00FC10E5" w:rsidRDefault="00FC10E5" w:rsidP="00FC10E5">
      <w:pPr>
        <w:numPr>
          <w:ilvl w:val="0"/>
          <w:numId w:val="4"/>
        </w:numPr>
        <w:shd w:val="clear" w:color="auto" w:fill="FFFFFF"/>
        <w:tabs>
          <w:tab w:val="num" w:pos="0"/>
        </w:tabs>
        <w:spacing w:line="276" w:lineRule="auto"/>
        <w:ind w:left="284" w:firstLine="567"/>
        <w:jc w:val="both"/>
        <w:rPr>
          <w:bCs/>
          <w:sz w:val="28"/>
          <w:szCs w:val="28"/>
        </w:rPr>
      </w:pPr>
      <w:r>
        <w:rPr>
          <w:i/>
          <w:sz w:val="28"/>
          <w:szCs w:val="28"/>
        </w:rPr>
        <w:t xml:space="preserve">теоретико-функциональная линия, </w:t>
      </w:r>
      <w:r>
        <w:rPr>
          <w:bCs/>
          <w:sz w:val="28"/>
          <w:szCs w:val="28"/>
        </w:rPr>
        <w:t>включающая систематизацию и расширения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</w:t>
      </w:r>
    </w:p>
    <w:p w:rsidR="00FC10E5" w:rsidRDefault="00FC10E5" w:rsidP="00FC10E5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>линия уравнений и неравенств</w:t>
      </w:r>
      <w:r>
        <w:rPr>
          <w:bCs/>
          <w:sz w:val="28"/>
          <w:szCs w:val="28"/>
        </w:rPr>
        <w:t xml:space="preserve">, основанная на построении и исследовании математических моделей, пересекающаяся с алгебраической и </w:t>
      </w:r>
      <w:proofErr w:type="spellStart"/>
      <w:r>
        <w:rPr>
          <w:bCs/>
          <w:sz w:val="28"/>
          <w:szCs w:val="28"/>
        </w:rPr>
        <w:t>теоретико</w:t>
      </w:r>
      <w:proofErr w:type="spellEnd"/>
      <w:r>
        <w:rPr>
          <w:bCs/>
          <w:sz w:val="28"/>
          <w:szCs w:val="28"/>
        </w:rPr>
        <w:t>–функциональной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</w:t>
      </w:r>
    </w:p>
    <w:p w:rsidR="00FC10E5" w:rsidRDefault="00FC10E5" w:rsidP="00FC10E5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>геометрическая линия</w:t>
      </w:r>
      <w:r>
        <w:rPr>
          <w:bCs/>
          <w:sz w:val="28"/>
          <w:szCs w:val="28"/>
        </w:rPr>
        <w:t xml:space="preserve">, включающая наглядное представление о пространственных фигурах и изучение их свойств, формирование и </w:t>
      </w:r>
      <w:r>
        <w:rPr>
          <w:bCs/>
          <w:sz w:val="28"/>
          <w:szCs w:val="28"/>
        </w:rPr>
        <w:lastRenderedPageBreak/>
        <w:t>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</w:t>
      </w:r>
    </w:p>
    <w:p w:rsidR="00FC10E5" w:rsidRDefault="00FC10E5" w:rsidP="00FC10E5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>стохастическая линия,</w:t>
      </w:r>
      <w:r>
        <w:rPr>
          <w:bCs/>
          <w:sz w:val="28"/>
          <w:szCs w:val="28"/>
        </w:rPr>
        <w:t xml:space="preserve"> основанная на развитии комбинаторных умений, представлений о вероятностно – статистических закономерностях окружающего мира.</w:t>
      </w:r>
    </w:p>
    <w:p w:rsidR="00FC10E5" w:rsidRDefault="00FC10E5" w:rsidP="00FC10E5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Развитие  содержательных линий сопровождается совершенствованием интеллектуальных и речевых умений путем обогащения математического языка, развития логического мышления. </w:t>
      </w:r>
    </w:p>
    <w:p w:rsidR="00FC10E5" w:rsidRDefault="00FC10E5" w:rsidP="00FC10E5">
      <w:pPr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Освоение содержания учебной дисциплины «Математика» обеспечивает достижение студентами следующих </w:t>
      </w:r>
      <w:r>
        <w:rPr>
          <w:b/>
          <w:bCs/>
          <w:i/>
          <w:iCs/>
          <w:sz w:val="28"/>
          <w:szCs w:val="28"/>
          <w:lang w:eastAsia="ru-RU"/>
        </w:rPr>
        <w:t>результатов</w:t>
      </w:r>
      <w:r>
        <w:rPr>
          <w:sz w:val="28"/>
          <w:szCs w:val="28"/>
          <w:lang w:eastAsia="ru-RU"/>
        </w:rPr>
        <w:t>:</w:t>
      </w:r>
    </w:p>
    <w:p w:rsidR="00FC10E5" w:rsidRDefault="00FC10E5" w:rsidP="00FC10E5">
      <w:pPr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rPr>
          <w:bCs/>
          <w:i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личностных</w:t>
      </w:r>
      <w:r>
        <w:rPr>
          <w:bCs/>
          <w:i/>
          <w:sz w:val="28"/>
          <w:szCs w:val="28"/>
          <w:lang w:eastAsia="ru-RU"/>
        </w:rPr>
        <w:t>: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сформированность</w:t>
      </w:r>
      <w:proofErr w:type="spellEnd"/>
      <w:r>
        <w:rPr>
          <w:sz w:val="28"/>
          <w:szCs w:val="28"/>
          <w:lang w:eastAsia="ru-RU"/>
        </w:rPr>
        <w:t xml:space="preserve"> представлений о математике как универсальном языке науки, средстве моделирования явлений и процессов, идеях и методах математики;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понимание значимости математики для научно-технического </w:t>
      </w:r>
      <w:proofErr w:type="spellStart"/>
      <w:r>
        <w:rPr>
          <w:sz w:val="28"/>
          <w:szCs w:val="28"/>
          <w:lang w:eastAsia="ru-RU"/>
        </w:rPr>
        <w:t>погресса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сформированность</w:t>
      </w:r>
      <w:proofErr w:type="spellEnd"/>
      <w:r>
        <w:rPr>
          <w:sz w:val="28"/>
          <w:szCs w:val="28"/>
          <w:lang w:eastAsia="ru-RU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готовность и способность к самостоятельной творческой и ответственной деятельности;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понимание принципов функционирования финансовой системы современного государства;</w:t>
      </w:r>
    </w:p>
    <w:p w:rsidR="00FC10E5" w:rsidRDefault="00FC10E5" w:rsidP="00FC10E5">
      <w:pPr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rPr>
          <w:bCs/>
          <w:i/>
          <w:sz w:val="28"/>
          <w:szCs w:val="28"/>
          <w:lang w:eastAsia="ru-RU"/>
        </w:rPr>
      </w:pPr>
      <w:proofErr w:type="spellStart"/>
      <w:r>
        <w:rPr>
          <w:bCs/>
          <w:i/>
          <w:iCs/>
          <w:sz w:val="28"/>
          <w:szCs w:val="28"/>
          <w:lang w:eastAsia="ru-RU"/>
        </w:rPr>
        <w:t>метапредметных</w:t>
      </w:r>
      <w:proofErr w:type="spellEnd"/>
      <w:r>
        <w:rPr>
          <w:bCs/>
          <w:i/>
          <w:sz w:val="28"/>
          <w:szCs w:val="28"/>
          <w:lang w:eastAsia="ru-RU"/>
        </w:rPr>
        <w:t>: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владение языковыми средствами: умение ясно, логично и точно излагать свою точку зрения, использовать адекватные языковые средства;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владение информацией финансового характера, своевременный анализ и адаптация к собственным потребностям;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владение умением решать практические финансовые задачи;</w:t>
      </w:r>
    </w:p>
    <w:p w:rsidR="00FC10E5" w:rsidRDefault="00FC10E5" w:rsidP="00FC10E5">
      <w:pPr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предметных</w:t>
      </w:r>
      <w:r>
        <w:rPr>
          <w:bCs/>
          <w:sz w:val="28"/>
          <w:szCs w:val="28"/>
          <w:lang w:eastAsia="ru-RU"/>
        </w:rPr>
        <w:t>:</w:t>
      </w:r>
    </w:p>
    <w:p w:rsidR="00FC10E5" w:rsidRDefault="00FC10E5" w:rsidP="00FC10E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lastRenderedPageBreak/>
        <w:t>сформированность</w:t>
      </w:r>
      <w:proofErr w:type="spellEnd"/>
      <w:r>
        <w:rPr>
          <w:sz w:val="28"/>
          <w:szCs w:val="28"/>
          <w:lang w:eastAsia="ru-RU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FC10E5" w:rsidRDefault="00FC10E5" w:rsidP="00FC10E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сформированность</w:t>
      </w:r>
      <w:proofErr w:type="spellEnd"/>
      <w:r>
        <w:rPr>
          <w:sz w:val="28"/>
          <w:szCs w:val="28"/>
          <w:lang w:eastAsia="ru-RU"/>
        </w:rPr>
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FC10E5" w:rsidRDefault="00FC10E5" w:rsidP="00FC10E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FC10E5" w:rsidRDefault="00FC10E5" w:rsidP="00FC10E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FC10E5" w:rsidRDefault="00FC10E5" w:rsidP="00FC10E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сформированность</w:t>
      </w:r>
      <w:proofErr w:type="spellEnd"/>
      <w:r>
        <w:rPr>
          <w:sz w:val="28"/>
          <w:szCs w:val="28"/>
          <w:lang w:eastAsia="ru-RU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FC10E5" w:rsidRDefault="00FC10E5" w:rsidP="00FC10E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>
        <w:rPr>
          <w:sz w:val="28"/>
          <w:szCs w:val="28"/>
          <w:lang w:eastAsia="ru-RU"/>
        </w:rPr>
        <w:t>сформированность</w:t>
      </w:r>
      <w:proofErr w:type="spellEnd"/>
      <w:r>
        <w:rPr>
          <w:sz w:val="28"/>
          <w:szCs w:val="28"/>
          <w:lang w:eastAsia="ru-RU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FC10E5" w:rsidRDefault="00FC10E5" w:rsidP="00FC10E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сформированность</w:t>
      </w:r>
      <w:proofErr w:type="spellEnd"/>
      <w:r>
        <w:rPr>
          <w:sz w:val="28"/>
          <w:szCs w:val="28"/>
          <w:lang w:eastAsia="ru-RU"/>
        </w:rPr>
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FC10E5" w:rsidRDefault="00FC10E5" w:rsidP="00FC10E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владение навыками использования готовых компьютерных программ при решении задач.</w:t>
      </w:r>
    </w:p>
    <w:p w:rsidR="00FC10E5" w:rsidRDefault="00FC10E5" w:rsidP="00FC10E5">
      <w:pPr>
        <w:tabs>
          <w:tab w:val="num" w:pos="0"/>
        </w:tabs>
        <w:spacing w:line="276" w:lineRule="auto"/>
        <w:ind w:firstLine="567"/>
        <w:jc w:val="both"/>
        <w:rPr>
          <w:sz w:val="28"/>
          <w:szCs w:val="28"/>
        </w:rPr>
      </w:pPr>
    </w:p>
    <w:p w:rsidR="00FC10E5" w:rsidRDefault="00FC10E5" w:rsidP="00FC10E5">
      <w:pPr>
        <w:tabs>
          <w:tab w:val="num" w:pos="0"/>
        </w:tabs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 Рекомендуемое количество часов на освоение программы учебной дисциплины:</w:t>
      </w:r>
    </w:p>
    <w:p w:rsidR="00FC10E5" w:rsidRDefault="00FC10E5" w:rsidP="00FC10E5">
      <w:pPr>
        <w:tabs>
          <w:tab w:val="num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студента 234 часа, в том числе: обязательной аудиторной учебной нагрузки студента 156 часов; самостоятельной работы студента 78 часов.</w:t>
      </w:r>
    </w:p>
    <w:p w:rsidR="00FC10E5" w:rsidRDefault="00FC10E5" w:rsidP="00FC10E5">
      <w:pPr>
        <w:ind w:left="540"/>
        <w:jc w:val="both"/>
        <w:rPr>
          <w:sz w:val="28"/>
          <w:szCs w:val="28"/>
        </w:rPr>
      </w:pPr>
    </w:p>
    <w:p w:rsidR="00FC10E5" w:rsidRDefault="00FC10E5" w:rsidP="00FC10E5">
      <w:pPr>
        <w:pStyle w:val="a"/>
        <w:tabs>
          <w:tab w:val="num" w:pos="567"/>
        </w:tabs>
        <w:ind w:left="567" w:hanging="567"/>
        <w:rPr>
          <w:lang w:val="ru-RU"/>
        </w:rPr>
      </w:pPr>
      <w:r>
        <w:rPr>
          <w:b w:val="0"/>
          <w:bCs w:val="0"/>
        </w:rPr>
        <w:br w:type="page"/>
      </w:r>
      <w:bookmarkStart w:id="3" w:name="_2._СТРУКТУРА_И"/>
      <w:bookmarkStart w:id="4" w:name="_Toc38736851"/>
      <w:bookmarkEnd w:id="3"/>
      <w:r>
        <w:lastRenderedPageBreak/>
        <w:t>СТРУКТУРА И СОДЕРЖАНИЕ УЧЕБНОЙ ДИСЦИПЛИНЫ МАТЕМАТИКА</w:t>
      </w:r>
      <w:bookmarkEnd w:id="4"/>
    </w:p>
    <w:p w:rsidR="00FC10E5" w:rsidRDefault="00FC10E5" w:rsidP="00FC10E5">
      <w:pPr>
        <w:rPr>
          <w:b/>
          <w:sz w:val="28"/>
          <w:szCs w:val="28"/>
        </w:rPr>
      </w:pPr>
      <w:r>
        <w:rPr>
          <w:b/>
          <w:sz w:val="28"/>
          <w:szCs w:val="28"/>
        </w:rPr>
        <w:t>2.1 Объём учебной дисциплины и виды учебной работы</w:t>
      </w:r>
    </w:p>
    <w:p w:rsidR="00FC10E5" w:rsidRDefault="00FC10E5" w:rsidP="00FC10E5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1"/>
        <w:gridCol w:w="2044"/>
      </w:tblGrid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Объём часов</w:t>
            </w: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234</w:t>
            </w: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156</w:t>
            </w: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лекционные занятия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95</w:t>
            </w: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51</w:t>
            </w: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78</w:t>
            </w: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тематика внеаудиторной самостоятельной работы: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78</w:t>
            </w: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Промежуточная аттестация в форме экзамена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FC10E5" w:rsidRDefault="00FC10E5" w:rsidP="00FC10E5">
      <w:pPr>
        <w:rPr>
          <w:b/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  <w:sectPr w:rsidR="00FC10E5">
          <w:pgSz w:w="11906" w:h="16838"/>
          <w:pgMar w:top="1134" w:right="850" w:bottom="1134" w:left="1701" w:header="708" w:footer="708" w:gutter="0"/>
          <w:cols w:space="720"/>
        </w:sectPr>
      </w:pPr>
    </w:p>
    <w:p w:rsidR="00FC10E5" w:rsidRDefault="00FC10E5" w:rsidP="00FC10E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2.2 Тематический план и содержание учебной дисциплины математика</w:t>
      </w:r>
      <w:r>
        <w:rPr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8"/>
        <w:gridCol w:w="7784"/>
        <w:gridCol w:w="1813"/>
        <w:gridCol w:w="1895"/>
      </w:tblGrid>
      <w:tr w:rsidR="00FC10E5" w:rsidTr="00FC10E5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Объём часов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Уровень освоения</w:t>
            </w:r>
          </w:p>
        </w:tc>
      </w:tr>
      <w:tr w:rsidR="00FC10E5" w:rsidTr="00FC10E5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10E5" w:rsidTr="00FC10E5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</w:rPr>
              <w:t>. Развитие понятия о числе. Корни, степени, логарифмы.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1.1 Развитие понятия о числе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Введение. Развитие понятия о числе. Целые и рациональные числа. Действительные числа. Приближённые вычисления.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работа:</w:t>
            </w:r>
            <w:r>
              <w:rPr>
                <w:sz w:val="22"/>
                <w:szCs w:val="22"/>
              </w:rPr>
              <w:t xml:space="preserve"> </w:t>
            </w:r>
          </w:p>
          <w:p w:rsidR="00FC10E5" w:rsidRDefault="00FC10E5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Вычисление приближенных значений выражений и погрешностей</w:t>
            </w:r>
          </w:p>
          <w:p w:rsidR="00FC10E5" w:rsidRDefault="00FC10E5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действий над комплексными числами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78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1.2 Корни, степени, логарифмы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Корни и степени. Корни натуральной степени из числа и их свойства.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Степени с рациональным показателем и их свойства. Степени с действительными показателями.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Логарифм. Логарифм числа. Десятичные и натуральные логарифмы. Правила действия с логарифмами.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Практическая работа № 1.</w:t>
            </w:r>
            <w:r>
              <w:rPr>
                <w:sz w:val="22"/>
                <w:szCs w:val="22"/>
              </w:rPr>
              <w:t xml:space="preserve"> Действия с корнями.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2. </w:t>
            </w:r>
            <w:r>
              <w:rPr>
                <w:sz w:val="22"/>
                <w:szCs w:val="22"/>
              </w:rPr>
              <w:t>Действия со степенями. Преобразования степенных выражений.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3. </w:t>
            </w:r>
            <w:r>
              <w:rPr>
                <w:sz w:val="22"/>
                <w:szCs w:val="22"/>
              </w:rPr>
              <w:t>Преобразования алгебраических выражений.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4. </w:t>
            </w:r>
            <w:r>
              <w:rPr>
                <w:sz w:val="22"/>
                <w:szCs w:val="22"/>
              </w:rPr>
              <w:t>Преобразования логарифмических выражений.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1 по разделу «Развитие понятия о числе. Корни, степени, логарифмы».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работа:</w:t>
            </w:r>
            <w:r>
              <w:rPr>
                <w:sz w:val="22"/>
                <w:szCs w:val="22"/>
              </w:rPr>
              <w:t xml:space="preserve"> </w:t>
            </w:r>
          </w:p>
          <w:p w:rsidR="00FC10E5" w:rsidRDefault="00FC10E5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примеров на свойства степени с действительным показателем.</w:t>
            </w:r>
          </w:p>
          <w:p w:rsidR="00FC10E5" w:rsidRDefault="00FC10E5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Вычисление логарифмов по формуле перехода к новому основанию.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710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II</w:t>
            </w:r>
            <w:r>
              <w:rPr>
                <w:b/>
                <w:sz w:val="22"/>
                <w:szCs w:val="22"/>
              </w:rPr>
              <w:t>. (Геометрия).</w:t>
            </w:r>
          </w:p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Прямые плоскости в пространстве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527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2.1 Прямые и плоскости в пространстве.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Введение. Взаимное расположение двух прямых в пространстве. Параллельность прямой и плоскости. Параллельность плоскостей.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Перпендикулярность прямой и плоскости. Перпендикуляр и наклонные. Угол между прямой и плоскостью.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Двугранный угол. Угол между плоскостями. Перпендикулярность двух плоскостей.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Геометрические преобразования в пространстве: параллельный перенос, симметрия относительно плоскости. Параллельное проектирование. Изображение пространственных фигур.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5. </w:t>
            </w:r>
            <w:r>
              <w:rPr>
                <w:sz w:val="22"/>
                <w:szCs w:val="22"/>
              </w:rPr>
              <w:t>Геометрические преобразования пространства.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2 по разделу «Прямые плоскости в пространстве».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работа:</w:t>
            </w:r>
            <w:r>
              <w:rPr>
                <w:sz w:val="22"/>
                <w:szCs w:val="22"/>
              </w:rPr>
              <w:t xml:space="preserve"> Подготовка сообщения «Площадь ортогональной проекции».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III</w:t>
            </w:r>
            <w:r>
              <w:rPr>
                <w:b/>
                <w:sz w:val="22"/>
                <w:szCs w:val="22"/>
              </w:rPr>
              <w:t>. Элементы комбинаторики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 Основные понятия комбинаторики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понятия комбинаторики. Перестановки, размещения, сочетания. Решение задач на перебор вариантов.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3.2 Бином Ньютона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Формула бинома Ньютона. Свойства биноминальных коэффициентов. Треугольник Паскаля.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6. </w:t>
            </w:r>
            <w:r>
              <w:rPr>
                <w:sz w:val="22"/>
                <w:szCs w:val="22"/>
              </w:rPr>
              <w:t>Задачи на подсчёт числа сочетаний, перемещений, перестановок.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работа:</w:t>
            </w:r>
            <w:r>
              <w:rPr>
                <w:sz w:val="22"/>
                <w:szCs w:val="22"/>
              </w:rPr>
              <w:t xml:space="preserve"> </w:t>
            </w:r>
          </w:p>
          <w:p w:rsidR="00FC10E5" w:rsidRDefault="00FC10E5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сообщения «Метод математической индукции».</w:t>
            </w:r>
          </w:p>
          <w:p w:rsidR="00FC10E5" w:rsidRDefault="00FC10E5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методом математической индукции.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IV</w:t>
            </w:r>
            <w:r>
              <w:rPr>
                <w:b/>
                <w:sz w:val="22"/>
                <w:szCs w:val="22"/>
              </w:rPr>
              <w:t>.(Геометрия)</w:t>
            </w:r>
          </w:p>
          <w:p w:rsidR="00FC10E5" w:rsidRDefault="00FC10E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Координаты и векторы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4.1 Прямоугольная система координат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Прямоугольная (декартова) система координат в пространстве. Формула расстояний между двумя точками. Уравнение сферы.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4.2 Векторы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Векторы. Модуль вектора. Равенство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4.3 Использование координат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координат и векторов при решении математических и прикладных задач.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7. </w:t>
            </w:r>
            <w:r>
              <w:rPr>
                <w:sz w:val="22"/>
                <w:szCs w:val="22"/>
              </w:rPr>
              <w:t>Действия над векторами.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8. </w:t>
            </w:r>
            <w:r>
              <w:rPr>
                <w:sz w:val="22"/>
                <w:szCs w:val="22"/>
              </w:rPr>
              <w:t>Координаты вектора. Скалярное произведение векторов.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3 по разделу «Координаты и векторы».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работа: </w:t>
            </w:r>
            <w:r>
              <w:rPr>
                <w:sz w:val="22"/>
                <w:szCs w:val="22"/>
              </w:rPr>
              <w:t>Подготовка презентации «Уравнения плоскости и прямой».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V</w:t>
            </w:r>
            <w:r>
              <w:rPr>
                <w:b/>
                <w:sz w:val="22"/>
                <w:szCs w:val="22"/>
              </w:rPr>
              <w:t>. Основы тригонометрии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5.1 Тригонометрические функции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Радианная мера угла. Вращательное движение. Синус, косинус, тангенс и котангенс числа.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5.2 Основные тригонометрические тождества. Формулы.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тригонометрические тождества. Формулы привидения.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5.3 Формулы сложения и двойного угла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Синус, косинус, тангенс суммы и разности двух углов. Синус, косинус, тангенс двойного угла.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Преобразование простейших тригонометрических выражений.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Простейшие тригонометрические уравнения.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9. </w:t>
            </w:r>
            <w:r>
              <w:rPr>
                <w:sz w:val="22"/>
                <w:szCs w:val="22"/>
              </w:rPr>
              <w:t>Решение тригонометрических уравнений.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4 по разделу «Основы тригонометрии».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работа:</w:t>
            </w:r>
          </w:p>
          <w:p w:rsidR="00FC10E5" w:rsidRDefault="00FC10E5">
            <w:pPr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Вычисление значений выражений с применением формул половинного угла</w:t>
            </w:r>
          </w:p>
          <w:p w:rsidR="00FC10E5" w:rsidRDefault="00FC10E5">
            <w:pPr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примеров на преобразования суммы тригонометрических функций в произведение и произведения в сумму.</w:t>
            </w:r>
          </w:p>
          <w:p w:rsidR="00FC10E5" w:rsidRDefault="00FC10E5">
            <w:pPr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упражнений на выражение тригонометрических функций через тангенс половинного аргумента.</w:t>
            </w:r>
          </w:p>
          <w:p w:rsidR="00FC10E5" w:rsidRDefault="00FC10E5">
            <w:pPr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простейших тригонометрических неравенств.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VI</w:t>
            </w:r>
            <w:r>
              <w:rPr>
                <w:b/>
                <w:sz w:val="22"/>
                <w:szCs w:val="22"/>
              </w:rPr>
              <w:t>. Функции и графики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6.1 Функция и ее график 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Функция. Область определения и множество значений. График функции. Построение графиков функций, заданных различными способами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6.2 Свойства функции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Свойства функции: монотонность, 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функциональных зависимостей в реальных процессах и явлениях.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6.3 Обратные функции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Обратные функции. График обратной функции. Арифметические операции над функциями. Сложная функция (композиция).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6.4 Степенная функция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Степенная функция, определение, свойства и график.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6.5 Показательная функция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Показательная функция, определение, свойства и график.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6.6 Логарифмическая функция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Логарифмическая функция, определение, свойства и график.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6.7 Тригонометрические функции 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Тригонометрические функции, определение, свойства и график.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10. </w:t>
            </w:r>
            <w:r>
              <w:rPr>
                <w:sz w:val="22"/>
                <w:szCs w:val="22"/>
              </w:rPr>
              <w:t xml:space="preserve">Построение графиков показательных, логарифмических функций.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5 по разделу «Функции и графики».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работа:</w:t>
            </w:r>
          </w:p>
          <w:p w:rsidR="00FC10E5" w:rsidRDefault="00FC10E5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сообщения «Область определения и область значений обратной функции».</w:t>
            </w:r>
          </w:p>
          <w:p w:rsidR="00FC10E5" w:rsidRDefault="00FC10E5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упражнений на преобразования графиков функций.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VII</w:t>
            </w:r>
            <w:r>
              <w:rPr>
                <w:b/>
                <w:sz w:val="22"/>
                <w:szCs w:val="22"/>
              </w:rPr>
              <w:t xml:space="preserve"> Геометрические тела. Тела и поверхности вращения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7.1 Многогранники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Многогранники. Вершины, ребра грани. Параллелепипед и призма. Сечение куба, призмы.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Пирамида. Правильная пирамида. Тетраэдр. Сечение в пирамиде.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11. </w:t>
            </w:r>
            <w:r>
              <w:rPr>
                <w:sz w:val="22"/>
                <w:szCs w:val="22"/>
              </w:rPr>
              <w:t xml:space="preserve">Решение задач на нахождение площади поверхности призмы, пирамиды, параллелепипеда.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7.2 Тела и поверхности вращения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Цилиндр, конус. Основание, высота, боковая поверхность, образующая, развертка.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4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Шар и сфера, их сечения.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12. </w:t>
            </w:r>
            <w:r>
              <w:rPr>
                <w:sz w:val="22"/>
                <w:szCs w:val="22"/>
              </w:rPr>
              <w:t>Решение задач на нахождение площади поверхности цилиндра, конуса.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6 по разделу «Геометрические тела. Тела и поверхности вращения».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работа:</w:t>
            </w:r>
          </w:p>
          <w:p w:rsidR="00FC10E5" w:rsidRDefault="00FC10E5">
            <w:pPr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сообщения «Развертка. Многогранные углы. Выпуклые многогранники. Теорема Эйлера». </w:t>
            </w:r>
          </w:p>
          <w:p w:rsidR="00FC10E5" w:rsidRDefault="00FC10E5">
            <w:pPr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презентации «Усеченная пирамида. Симметрия в пирамиде и призме».</w:t>
            </w:r>
          </w:p>
          <w:p w:rsidR="00FC10E5" w:rsidRDefault="00FC10E5">
            <w:pPr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сообщения «Усеченный конус».</w:t>
            </w:r>
          </w:p>
          <w:p w:rsidR="00FC10E5" w:rsidRDefault="00FC10E5">
            <w:pPr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сообщения «Касательная плоскость к сфере».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VIII</w:t>
            </w:r>
            <w:r>
              <w:rPr>
                <w:b/>
                <w:sz w:val="22"/>
                <w:szCs w:val="22"/>
              </w:rPr>
              <w:t>. Начала математического анализа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 Последовательности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Числовые последовательности. Предел числовой последовательности. Суммирование последовательностей. Бесконечно убывающая геометрическая последовательность.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13. </w:t>
            </w:r>
            <w:r>
              <w:rPr>
                <w:sz w:val="22"/>
                <w:szCs w:val="22"/>
              </w:rPr>
              <w:t>Пределы последовательностей.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работа: </w:t>
            </w:r>
            <w:r>
              <w:rPr>
                <w:sz w:val="22"/>
                <w:szCs w:val="22"/>
              </w:rPr>
              <w:t>Подготовка сообщения «Непрерывность функции. Существование предела монотонной ограниченной последовательности».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8.2 Производная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о производной функции, ее геометрический и физический смысл. Уравнение касательной к графику функции.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Правила дифференцирования. Производная основных элементарных функций.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производной к исследованию функций и построению графиков.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Примеры использования производной для нахождения наилучшего решения в прикладных задачах. Вторая производная, ее геометрический и физический смысл.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14. </w:t>
            </w:r>
            <w:r>
              <w:rPr>
                <w:sz w:val="22"/>
                <w:szCs w:val="22"/>
              </w:rPr>
              <w:t>Нахождение производной с использованием элементарных функций.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15. </w:t>
            </w:r>
            <w:r>
              <w:rPr>
                <w:sz w:val="22"/>
                <w:szCs w:val="22"/>
              </w:rPr>
              <w:t>Исследование графиков функции с помощью производной.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работа: </w:t>
            </w:r>
            <w:r>
              <w:rPr>
                <w:sz w:val="22"/>
                <w:szCs w:val="22"/>
              </w:rPr>
              <w:t>Решение примеров на применение формул производной обратной функции и композиции функций.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8.3 Первообразная и интеграл. 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Понятие первообразной. Интеграл.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определенного интеграла для нахождения площади криволинейной трапеции. Формула Ньютона-Лейбница.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16. </w:t>
            </w:r>
            <w:r>
              <w:rPr>
                <w:sz w:val="22"/>
                <w:szCs w:val="22"/>
              </w:rPr>
              <w:t xml:space="preserve">Нахождение площади криволинейной трапеции.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7 по разделу «Начала математического анализа».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работа: </w:t>
            </w:r>
            <w:r>
              <w:rPr>
                <w:sz w:val="22"/>
                <w:szCs w:val="22"/>
              </w:rPr>
              <w:t>Подготовка сообщения «Применение интеграла»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IX</w:t>
            </w:r>
            <w:r>
              <w:rPr>
                <w:b/>
                <w:sz w:val="22"/>
                <w:szCs w:val="22"/>
              </w:rPr>
              <w:t>. Измерения в геометрии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9.1 Объем и его измерение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и его измерение. Интегральная форма объема. Формулы объема куба, прямоугольного параллелепипеда, призмы, цилиндра.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Формулы объема пирамиды и конуса. Формулы площади поверхностей цилиндра и конуса.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Формулы объема шара и площади сферы.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Подобие тел. Отношение площадей поверхности и объемов подобных тел.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17. </w:t>
            </w:r>
            <w:r>
              <w:rPr>
                <w:sz w:val="22"/>
                <w:szCs w:val="22"/>
              </w:rPr>
              <w:t>Вычисление объемов тел.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8 по разделу «Измерения в геометрии».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работа: </w:t>
            </w:r>
          </w:p>
          <w:p w:rsidR="00FC10E5" w:rsidRDefault="00FC10E5">
            <w:pPr>
              <w:numPr>
                <w:ilvl w:val="0"/>
                <w:numId w:val="14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сообщения «Подобие тел». </w:t>
            </w:r>
          </w:p>
          <w:p w:rsidR="00FC10E5" w:rsidRDefault="00FC10E5">
            <w:pPr>
              <w:numPr>
                <w:ilvl w:val="0"/>
                <w:numId w:val="14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на отношение площадей поверхности и объемов подобных тел.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X</w:t>
            </w:r>
            <w:r>
              <w:rPr>
                <w:b/>
                <w:sz w:val="22"/>
                <w:szCs w:val="22"/>
              </w:rPr>
              <w:t>. Элементы теории вероятностей. Элементы математической статистики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10.1 Элементы теории вероятностей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Событие, вероятность события, сложение и умножение вероятностей.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18. </w:t>
            </w:r>
            <w:r>
              <w:rPr>
                <w:sz w:val="22"/>
                <w:szCs w:val="22"/>
              </w:rPr>
              <w:t>Решение практических задач с применением вероятных методов.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работа:</w:t>
            </w:r>
          </w:p>
          <w:p w:rsidR="00FC10E5" w:rsidRDefault="00FC10E5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Подготовка сообщения «Понятие о независимости событий. Дискретная случайная величина, закон ее распределения».</w:t>
            </w:r>
          </w:p>
          <w:p w:rsidR="00FC10E5" w:rsidRDefault="00FC10E5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сообщения «Понятие о законе больших чисел».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10.2 Элементы математической статистики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Представление данных (таблицы, диаграммы, графики).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19. </w:t>
            </w:r>
            <w:r>
              <w:rPr>
                <w:sz w:val="22"/>
                <w:szCs w:val="22"/>
              </w:rPr>
              <w:t>Решение задач математической статистики.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9 по разделу «Элементы теории вероятностей. Элементы математической статистики»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работа: </w:t>
            </w:r>
            <w:r>
              <w:rPr>
                <w:sz w:val="22"/>
                <w:szCs w:val="22"/>
              </w:rPr>
              <w:t>Решение задач на определение генеральной совокупности, выборки, среднего арифметического, медианы.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XI</w:t>
            </w:r>
            <w:r>
              <w:rPr>
                <w:b/>
                <w:sz w:val="22"/>
                <w:szCs w:val="22"/>
              </w:rPr>
              <w:t>. Основы финансовой грамотности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11.1 Банковская и налоговая системы 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Кредитование и инвестирование. Виды и принципы кредитования. Ипотечное кредитование.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и виды налогов. Основы налогообложения граждан. Налоговые вычеты.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20. </w:t>
            </w:r>
            <w:r>
              <w:rPr>
                <w:sz w:val="22"/>
                <w:szCs w:val="22"/>
              </w:rPr>
              <w:t>Решение задач на банковские кредиты с использованием математических функций.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работа: </w:t>
            </w:r>
            <w:r>
              <w:rPr>
                <w:sz w:val="22"/>
                <w:szCs w:val="22"/>
                <w:shd w:val="clear" w:color="auto" w:fill="FFFFFF"/>
              </w:rPr>
              <w:t>Составление текущего и перспективного личного финансового бюджета.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XII</w:t>
            </w:r>
            <w:r>
              <w:rPr>
                <w:b/>
                <w:sz w:val="22"/>
                <w:szCs w:val="22"/>
              </w:rPr>
              <w:t>. Уравнения и неравенства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12.1 Уравнения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Равносильность уравнений, систем.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Рациональные, иррациональные уравнения и системы. Основные приемы решений.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Показательные и логарифмические уравнения и системы.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Тригонометрические уравнения. Основные приемы их решения.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12.2 Неравенства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Равносильность неравенств. Рациональные, иррациональные, показательные неравенства. Основные приемы их решения.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свойств и графиков функции при решении уравнений и неравенств. Метод интервалов.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Изображение на координатной плоскости. Множество решений уравнений и неравенств с двумя переменными и их систем.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математических методов для решения содержательных задач из различных областей науки и практики.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21. </w:t>
            </w:r>
            <w:r>
              <w:rPr>
                <w:sz w:val="22"/>
                <w:szCs w:val="22"/>
              </w:rPr>
              <w:t>Решение рациональных и иррациональных уравнений и неравенств.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22. </w:t>
            </w:r>
            <w:r>
              <w:rPr>
                <w:sz w:val="22"/>
                <w:szCs w:val="22"/>
              </w:rPr>
              <w:t>Решение показательных уравнений и неравенств.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23. </w:t>
            </w:r>
            <w:r>
              <w:rPr>
                <w:sz w:val="22"/>
                <w:szCs w:val="22"/>
              </w:rPr>
              <w:t>Решение тригонометрических уравнений.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10 по  разделу «Уравнения и неравенства».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работа: </w:t>
            </w:r>
            <w:r>
              <w:rPr>
                <w:sz w:val="22"/>
                <w:szCs w:val="22"/>
              </w:rPr>
              <w:t>Решение тригонометрических неравенств.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FC10E5" w:rsidRDefault="00FC10E5" w:rsidP="00FC10E5">
      <w:pPr>
        <w:rPr>
          <w:sz w:val="22"/>
          <w:szCs w:val="22"/>
        </w:rPr>
      </w:pPr>
    </w:p>
    <w:p w:rsidR="00FC10E5" w:rsidRDefault="00FC10E5" w:rsidP="00FC10E5">
      <w:pPr>
        <w:rPr>
          <w:sz w:val="22"/>
          <w:szCs w:val="22"/>
        </w:rPr>
      </w:pPr>
    </w:p>
    <w:p w:rsidR="00FC10E5" w:rsidRDefault="00FC10E5" w:rsidP="00FC10E5">
      <w:pPr>
        <w:rPr>
          <w:sz w:val="28"/>
          <w:szCs w:val="28"/>
        </w:rPr>
      </w:pPr>
      <w:r>
        <w:rPr>
          <w:sz w:val="28"/>
          <w:szCs w:val="28"/>
        </w:rPr>
        <w:t>Итого: всего аудиторных – 156 ч., лекционных – 95 ч., практических – 51 ч., контрольных работ  – 10 ч.</w:t>
      </w: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  <w:r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FC10E5" w:rsidRDefault="00FC10E5" w:rsidP="00FC10E5">
      <w:pPr>
        <w:rPr>
          <w:sz w:val="28"/>
          <w:szCs w:val="28"/>
        </w:rPr>
      </w:pPr>
      <w:r>
        <w:rPr>
          <w:sz w:val="28"/>
          <w:szCs w:val="28"/>
        </w:rPr>
        <w:t>1. – ознакомительный (узнавание ранее изученных объектов, свойств);</w:t>
      </w:r>
    </w:p>
    <w:p w:rsidR="00FC10E5" w:rsidRDefault="00FC10E5" w:rsidP="00FC10E5">
      <w:pPr>
        <w:rPr>
          <w:sz w:val="28"/>
          <w:szCs w:val="28"/>
        </w:rPr>
      </w:pPr>
      <w:r>
        <w:rPr>
          <w:sz w:val="28"/>
          <w:szCs w:val="28"/>
        </w:rPr>
        <w:t>2. – репродуктивный (выполнение деятельности по образцу, инструкции или под руководством);</w:t>
      </w:r>
    </w:p>
    <w:p w:rsidR="00FC10E5" w:rsidRDefault="00FC10E5" w:rsidP="00FC10E5">
      <w:pPr>
        <w:rPr>
          <w:sz w:val="28"/>
          <w:szCs w:val="28"/>
        </w:rPr>
      </w:pPr>
      <w:r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задач).</w:t>
      </w:r>
    </w:p>
    <w:p w:rsidR="00FC10E5" w:rsidRDefault="00FC10E5" w:rsidP="00FC10E5">
      <w:pPr>
        <w:rPr>
          <w:sz w:val="28"/>
          <w:szCs w:val="28"/>
        </w:rPr>
        <w:sectPr w:rsidR="00FC10E5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FC10E5" w:rsidRDefault="00FC10E5" w:rsidP="00FC10E5">
      <w:pPr>
        <w:pStyle w:val="a"/>
      </w:pPr>
      <w:bookmarkStart w:id="5" w:name="_3._УСЛОВИЯ_РЕАЛИЗАЦИИ"/>
      <w:bookmarkStart w:id="6" w:name="_Toc38736852"/>
      <w:bookmarkEnd w:id="5"/>
      <w:r>
        <w:lastRenderedPageBreak/>
        <w:t>УСЛОВИЯ РЕАЛИЗАЦИИ УЧЕБНОЙ ДИСЦИПЛИНЫ</w:t>
      </w:r>
      <w:bookmarkEnd w:id="6"/>
    </w:p>
    <w:p w:rsidR="00FC10E5" w:rsidRDefault="00FC10E5" w:rsidP="00FC10E5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3.1 Требования к минимальному материально-техническому обеспечению</w:t>
      </w:r>
    </w:p>
    <w:p w:rsidR="00FC10E5" w:rsidRDefault="00FC10E5" w:rsidP="00FC10E5">
      <w:pPr>
        <w:ind w:firstLine="567"/>
        <w:rPr>
          <w:sz w:val="28"/>
          <w:szCs w:val="28"/>
        </w:rPr>
      </w:pPr>
      <w:r>
        <w:rPr>
          <w:sz w:val="28"/>
          <w:szCs w:val="28"/>
        </w:rPr>
        <w:t>Реализация учебной дисциплины требует наличие учебного кабинета «Математика».</w:t>
      </w:r>
    </w:p>
    <w:p w:rsidR="00FC10E5" w:rsidRDefault="00FC10E5" w:rsidP="00FC10E5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Оборудование учебного кабинета:</w:t>
      </w:r>
    </w:p>
    <w:p w:rsidR="00FC10E5" w:rsidRDefault="00FC10E5" w:rsidP="00FC10E5">
      <w:pPr>
        <w:numPr>
          <w:ilvl w:val="0"/>
          <w:numId w:val="16"/>
        </w:numPr>
        <w:tabs>
          <w:tab w:val="num" w:pos="426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посадочные места по количеству студентов;</w:t>
      </w:r>
    </w:p>
    <w:p w:rsidR="00FC10E5" w:rsidRDefault="00FC10E5" w:rsidP="00FC10E5">
      <w:pPr>
        <w:numPr>
          <w:ilvl w:val="0"/>
          <w:numId w:val="16"/>
        </w:numPr>
        <w:tabs>
          <w:tab w:val="num" w:pos="426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рабочее место преподавателя;</w:t>
      </w:r>
    </w:p>
    <w:p w:rsidR="00FC10E5" w:rsidRDefault="00FC10E5" w:rsidP="00FC10E5">
      <w:pPr>
        <w:numPr>
          <w:ilvl w:val="0"/>
          <w:numId w:val="16"/>
        </w:numPr>
        <w:tabs>
          <w:tab w:val="num" w:pos="426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комплект учебно-наглядных пособий по математике (объёмные модели многогранников и круглых тел, демонстрационные таблицы, учебники по математике, электронные учебные пособия по геометрии: мультимедийное приложение к методическому пособию «практическая геометрия», комбинации геометрических тел).</w:t>
      </w:r>
    </w:p>
    <w:p w:rsidR="00FC10E5" w:rsidRDefault="00FC10E5" w:rsidP="00FC10E5">
      <w:pPr>
        <w:tabs>
          <w:tab w:val="num" w:pos="426"/>
        </w:tabs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Технические средства обучения:</w:t>
      </w:r>
    </w:p>
    <w:p w:rsidR="00FC10E5" w:rsidRDefault="00FC10E5" w:rsidP="00FC10E5">
      <w:pPr>
        <w:numPr>
          <w:ilvl w:val="0"/>
          <w:numId w:val="17"/>
        </w:numPr>
        <w:tabs>
          <w:tab w:val="num" w:pos="426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телевизор</w:t>
      </w:r>
    </w:p>
    <w:p w:rsidR="00FC10E5" w:rsidRDefault="00FC10E5" w:rsidP="00FC10E5">
      <w:pPr>
        <w:numPr>
          <w:ilvl w:val="0"/>
          <w:numId w:val="17"/>
        </w:numPr>
        <w:tabs>
          <w:tab w:val="num" w:pos="426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мультимедийный проектор</w:t>
      </w:r>
    </w:p>
    <w:p w:rsidR="00FC10E5" w:rsidRDefault="00FC10E5" w:rsidP="00FC10E5">
      <w:pPr>
        <w:numPr>
          <w:ilvl w:val="0"/>
          <w:numId w:val="17"/>
        </w:numPr>
        <w:tabs>
          <w:tab w:val="num" w:pos="426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ноутбук</w:t>
      </w:r>
    </w:p>
    <w:p w:rsidR="00FC10E5" w:rsidRDefault="00FC10E5" w:rsidP="00FC10E5">
      <w:pPr>
        <w:ind w:firstLine="567"/>
        <w:rPr>
          <w:sz w:val="28"/>
          <w:szCs w:val="28"/>
        </w:rPr>
      </w:pPr>
    </w:p>
    <w:p w:rsidR="00FC10E5" w:rsidRDefault="00FC10E5" w:rsidP="00FC10E5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3.2 Информационное обеспечение обучения.</w:t>
      </w:r>
    </w:p>
    <w:p w:rsidR="00FC10E5" w:rsidRDefault="00FC10E5" w:rsidP="00FC10E5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C10E5" w:rsidRDefault="00FC10E5" w:rsidP="00FC10E5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источники: </w:t>
      </w:r>
    </w:p>
    <w:p w:rsidR="00FC10E5" w:rsidRDefault="00FC10E5" w:rsidP="00FC10E5">
      <w:pPr>
        <w:numPr>
          <w:ilvl w:val="0"/>
          <w:numId w:val="18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Алимов Ш.А. Алгебра и начала анализа 10-11кл. – М.: Просвещение,  2013</w:t>
      </w:r>
    </w:p>
    <w:p w:rsidR="00FC10E5" w:rsidRDefault="00FC10E5" w:rsidP="00FC10E5">
      <w:pPr>
        <w:numPr>
          <w:ilvl w:val="0"/>
          <w:numId w:val="18"/>
        </w:numPr>
        <w:ind w:left="0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АтанасянЛ.С</w:t>
      </w:r>
      <w:proofErr w:type="spellEnd"/>
      <w:r>
        <w:rPr>
          <w:sz w:val="28"/>
          <w:szCs w:val="28"/>
        </w:rPr>
        <w:t xml:space="preserve">. Геометрия 10-11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.: Учебник. – М.: Просвещение, 2013</w:t>
      </w:r>
    </w:p>
    <w:p w:rsidR="00FC10E5" w:rsidRDefault="00FC10E5" w:rsidP="00FC10E5">
      <w:pPr>
        <w:numPr>
          <w:ilvl w:val="0"/>
          <w:numId w:val="18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Башмаков М.И. Математика: Учеб. для сред. проф. Образования. – М.: Академия, 2012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Башмаков М. И. Алгебра и начала математического анализа (базовый уровень). 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М., 2015.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Башмаков М. И. Алгебра и начала математического анализа (базовый уровень).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М., 2015.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Башмаков М. И. Математика: 10-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Сборник задач: учеб. Пособие. – М., 2016.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Башмаков М. И. Математика: учебник для 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М., 2012.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Березина Н. А., Максина Е. П. Математика. Учебник. – М: ИД «</w:t>
      </w:r>
      <w:proofErr w:type="spellStart"/>
      <w:r>
        <w:rPr>
          <w:sz w:val="28"/>
          <w:szCs w:val="28"/>
        </w:rPr>
        <w:t>Риор</w:t>
      </w:r>
      <w:proofErr w:type="spellEnd"/>
      <w:r>
        <w:rPr>
          <w:sz w:val="28"/>
          <w:szCs w:val="28"/>
        </w:rPr>
        <w:t>», 2014.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Богомолов Н. В. Математика: Учебник для ССУЗ. – 3-е изд., стереотип. – М.: Дрофа, 2015.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Богомолов Н. В., Самойленко П. И. Математика. Учебник – М.: Дрофа, 2015.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Богомолов Н.Б., Самойленко П.И.</w:t>
      </w:r>
      <w:r>
        <w:rPr>
          <w:sz w:val="28"/>
          <w:szCs w:val="28"/>
        </w:rPr>
        <w:tab/>
        <w:t xml:space="preserve">Математика учебник. Москва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Бутузов В. Ф., Глазков Ю. А., Юдина  И. И. Геометрия: Рабочая тетрадь для 11 класса. Москва Просвещение, 2016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Григорьев С. Г., </w:t>
      </w:r>
      <w:proofErr w:type="spellStart"/>
      <w:r>
        <w:rPr>
          <w:sz w:val="28"/>
          <w:szCs w:val="28"/>
        </w:rPr>
        <w:t>Задулина</w:t>
      </w:r>
      <w:proofErr w:type="spellEnd"/>
      <w:r>
        <w:rPr>
          <w:sz w:val="28"/>
          <w:szCs w:val="28"/>
        </w:rPr>
        <w:t xml:space="preserve"> С. В. Математика. Учебник. – М: ОИЦ «Академия», 2015.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Звавич</w:t>
      </w:r>
      <w:proofErr w:type="spellEnd"/>
      <w:r>
        <w:rPr>
          <w:sz w:val="28"/>
          <w:szCs w:val="28"/>
        </w:rPr>
        <w:t xml:space="preserve"> Л. И., Рязановский А. Р., </w:t>
      </w:r>
      <w:proofErr w:type="spellStart"/>
      <w:r>
        <w:rPr>
          <w:sz w:val="28"/>
          <w:szCs w:val="28"/>
        </w:rPr>
        <w:t>Такуш</w:t>
      </w:r>
      <w:proofErr w:type="spellEnd"/>
      <w:r>
        <w:rPr>
          <w:sz w:val="28"/>
          <w:szCs w:val="28"/>
        </w:rPr>
        <w:t xml:space="preserve"> Е. В. </w:t>
      </w:r>
      <w:r>
        <w:rPr>
          <w:sz w:val="28"/>
          <w:szCs w:val="28"/>
        </w:rPr>
        <w:tab/>
        <w:t>Новые контрольные и проверочные работы по геометрии. 10 -11 классы. Москва Дрофа, 2016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Калягин Ю. М. и др. (книга 1) – М., 2014.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Калягин Ю. М. и др. (книга 2) – М., 2014.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Шабунин</w:t>
      </w:r>
      <w:proofErr w:type="spellEnd"/>
      <w:r>
        <w:rPr>
          <w:sz w:val="28"/>
          <w:szCs w:val="28"/>
        </w:rPr>
        <w:t xml:space="preserve"> М. И. и др.  Алгебра. Начала математического анализа. Профильный уровень. Учебник для 11 класса. Ростов-на-Дону. Феникс, 2012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Шабунин</w:t>
      </w:r>
      <w:proofErr w:type="spellEnd"/>
      <w:r>
        <w:rPr>
          <w:sz w:val="28"/>
          <w:szCs w:val="28"/>
        </w:rPr>
        <w:t xml:space="preserve"> М. И. и др. </w:t>
      </w:r>
      <w:r>
        <w:rPr>
          <w:sz w:val="28"/>
          <w:szCs w:val="28"/>
        </w:rPr>
        <w:tab/>
        <w:t>Алгебра. Начала математического анализа. Профильный уровень. Методическое пособие для 10 класса. Москва ФОРУМ, 2012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Шабунин</w:t>
      </w:r>
      <w:proofErr w:type="spellEnd"/>
      <w:r>
        <w:rPr>
          <w:sz w:val="28"/>
          <w:szCs w:val="28"/>
        </w:rPr>
        <w:t xml:space="preserve"> М. И. и др. Алгебра. Начала математического анализа. Задачник. Москва ООО Чистые пруды, 2013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Шабунин</w:t>
      </w:r>
      <w:proofErr w:type="spellEnd"/>
      <w:r>
        <w:rPr>
          <w:sz w:val="28"/>
          <w:szCs w:val="28"/>
        </w:rPr>
        <w:t xml:space="preserve"> М. И. и др. Алгебра. Начала математического анализа. Профильный уровень. Учебник для 10 класса. Ростов-на-Дону </w:t>
      </w:r>
      <w:proofErr w:type="spellStart"/>
      <w:r>
        <w:rPr>
          <w:sz w:val="28"/>
          <w:szCs w:val="28"/>
        </w:rPr>
        <w:t>Владос</w:t>
      </w:r>
      <w:proofErr w:type="spellEnd"/>
      <w:r>
        <w:rPr>
          <w:sz w:val="28"/>
          <w:szCs w:val="28"/>
        </w:rPr>
        <w:t>, 2013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Шабунин</w:t>
      </w:r>
      <w:proofErr w:type="spellEnd"/>
      <w:r>
        <w:rPr>
          <w:sz w:val="28"/>
          <w:szCs w:val="28"/>
        </w:rPr>
        <w:t xml:space="preserve"> М. И. Математика для поступающих в ВУЗы. Пособие, Москва </w:t>
      </w:r>
      <w:proofErr w:type="spellStart"/>
      <w:r>
        <w:rPr>
          <w:sz w:val="28"/>
          <w:szCs w:val="28"/>
        </w:rPr>
        <w:t>Владос</w:t>
      </w:r>
      <w:proofErr w:type="spellEnd"/>
      <w:r>
        <w:rPr>
          <w:sz w:val="28"/>
          <w:szCs w:val="28"/>
        </w:rPr>
        <w:t>, 2015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А.Н.Колмогоров</w:t>
      </w:r>
      <w:proofErr w:type="spellEnd"/>
      <w:r>
        <w:rPr>
          <w:sz w:val="28"/>
          <w:szCs w:val="28"/>
        </w:rPr>
        <w:t>. Алгебра и нач. анализа 10-11 классы – 3ч. Москва Академия, 2015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Саакян С. М., Бутузов В. Ф. </w:t>
      </w:r>
      <w:r>
        <w:rPr>
          <w:sz w:val="28"/>
          <w:szCs w:val="28"/>
        </w:rPr>
        <w:tab/>
        <w:t>Изучение геометрии в 10 – 11 классах: Методические рекомендации к учебнику. Книга для учителя. Москва Просвещение, 2016</w:t>
      </w:r>
    </w:p>
    <w:p w:rsidR="00FC10E5" w:rsidRDefault="00FC10E5" w:rsidP="00FC10E5">
      <w:pPr>
        <w:ind w:firstLine="567"/>
        <w:rPr>
          <w:sz w:val="28"/>
          <w:szCs w:val="28"/>
        </w:rPr>
      </w:pPr>
      <w:r>
        <w:rPr>
          <w:sz w:val="28"/>
          <w:szCs w:val="28"/>
        </w:rPr>
        <w:t>Дополнительные источники:</w:t>
      </w:r>
    </w:p>
    <w:p w:rsidR="00FC10E5" w:rsidRDefault="00FC10E5" w:rsidP="00FC10E5">
      <w:pPr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А. Д. и др. Геометрия (базовый и профильный уровни) 10-11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., 2015.</w:t>
      </w:r>
    </w:p>
    <w:p w:rsidR="00FC10E5" w:rsidRDefault="00FC10E5" w:rsidP="00FC10E5">
      <w:pPr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Алтынов П. И. Геометрия, 10 -11 классы. Тесты: Учебно-методическое пособие. М.: Дрофа, 2014.</w:t>
      </w:r>
    </w:p>
    <w:p w:rsidR="00FC10E5" w:rsidRDefault="00FC10E5" w:rsidP="00FC10E5">
      <w:pPr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Атанасян</w:t>
      </w:r>
      <w:proofErr w:type="spellEnd"/>
      <w:r>
        <w:rPr>
          <w:sz w:val="28"/>
          <w:szCs w:val="28"/>
        </w:rPr>
        <w:t xml:space="preserve"> Л. С., Бутузов В. Ф., Кадомцев С. Б., Позняк Э. Г., Киселева Л. С. Геометрия. 10-11 классы: Учебник для общеобразовательных учреждений. М.: Просвещение, 2013.</w:t>
      </w:r>
    </w:p>
    <w:p w:rsidR="00FC10E5" w:rsidRDefault="00FC10E5" w:rsidP="00FC10E5">
      <w:pPr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Бутузов В. Ф., Глазков Ю. А., Юдина  И. И. Геометрия: Рабочая тетрадь для 11 класса. М.: Просвещение, 2016.</w:t>
      </w:r>
    </w:p>
    <w:p w:rsidR="00FC10E5" w:rsidRDefault="00FC10E5" w:rsidP="00FC10E5">
      <w:pPr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Звавич</w:t>
      </w:r>
      <w:proofErr w:type="spellEnd"/>
      <w:r>
        <w:rPr>
          <w:sz w:val="28"/>
          <w:szCs w:val="28"/>
        </w:rPr>
        <w:t xml:space="preserve"> Л. И., Рязановский А. Р., </w:t>
      </w:r>
      <w:proofErr w:type="spellStart"/>
      <w:r>
        <w:rPr>
          <w:sz w:val="28"/>
          <w:szCs w:val="28"/>
        </w:rPr>
        <w:t>Такуш</w:t>
      </w:r>
      <w:proofErr w:type="spellEnd"/>
      <w:r>
        <w:rPr>
          <w:sz w:val="28"/>
          <w:szCs w:val="28"/>
        </w:rPr>
        <w:t xml:space="preserve"> Е. В. Новые контрольные и проверочные работы по геометрии. 10 -11 классы. М: Дрофа, 2015.</w:t>
      </w:r>
    </w:p>
    <w:p w:rsidR="00FC10E5" w:rsidRDefault="00FC10E5" w:rsidP="00FC10E5">
      <w:pPr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Зив Б. Г. Дидактические материалы по геометрии для 11 класса. М.: Просвещение, 2014.</w:t>
      </w:r>
    </w:p>
    <w:p w:rsidR="00FC10E5" w:rsidRDefault="00FC10E5" w:rsidP="00FC10E5">
      <w:pPr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Зив Б. Г., </w:t>
      </w:r>
      <w:proofErr w:type="spellStart"/>
      <w:r>
        <w:rPr>
          <w:sz w:val="28"/>
          <w:szCs w:val="28"/>
        </w:rPr>
        <w:t>Мейлер</w:t>
      </w:r>
      <w:proofErr w:type="spellEnd"/>
      <w:r>
        <w:rPr>
          <w:sz w:val="28"/>
          <w:szCs w:val="28"/>
        </w:rPr>
        <w:t xml:space="preserve"> В. М., </w:t>
      </w:r>
      <w:proofErr w:type="spellStart"/>
      <w:r>
        <w:rPr>
          <w:sz w:val="28"/>
          <w:szCs w:val="28"/>
        </w:rPr>
        <w:t>Баханский</w:t>
      </w:r>
      <w:proofErr w:type="spellEnd"/>
      <w:r>
        <w:rPr>
          <w:sz w:val="28"/>
          <w:szCs w:val="28"/>
        </w:rPr>
        <w:t xml:space="preserve"> В. Ф. Задачи по геометрии для 7 – 11 классов. М.: Просвещение, 2014.</w:t>
      </w:r>
    </w:p>
    <w:p w:rsidR="00FC10E5" w:rsidRDefault="00FC10E5" w:rsidP="00FC10E5">
      <w:pPr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Саакян С. М., Бутузов В. Ф. Изучение геометрии в 10 – 11 классах: Методические рекомендации к учебнику. Книга для учителя. М.: Просвещение, 2016.</w:t>
      </w:r>
    </w:p>
    <w:p w:rsidR="00FC10E5" w:rsidRDefault="00FC10E5" w:rsidP="00FC10E5">
      <w:pPr>
        <w:ind w:firstLine="567"/>
        <w:rPr>
          <w:sz w:val="28"/>
          <w:szCs w:val="28"/>
        </w:rPr>
      </w:pPr>
    </w:p>
    <w:p w:rsidR="00FC10E5" w:rsidRDefault="00FC10E5" w:rsidP="00FC10E5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Интернет-ресурсы:</w:t>
      </w:r>
    </w:p>
    <w:p w:rsidR="00FC10E5" w:rsidRPr="008450ED" w:rsidRDefault="00DF5E70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hyperlink r:id="rId5" w:history="1">
        <w:r w:rsidR="00FC10E5">
          <w:rPr>
            <w:rStyle w:val="a4"/>
            <w:color w:val="000000"/>
            <w:sz w:val="28"/>
            <w:szCs w:val="28"/>
            <w:lang w:val="en-US"/>
          </w:rPr>
          <w:t>www</w:t>
        </w:r>
        <w:r w:rsidR="00FC10E5" w:rsidRPr="008450ED">
          <w:rPr>
            <w:rStyle w:val="a4"/>
            <w:color w:val="000000"/>
            <w:sz w:val="28"/>
            <w:szCs w:val="28"/>
          </w:rPr>
          <w:t>.</w:t>
        </w:r>
        <w:proofErr w:type="spellStart"/>
        <w:r w:rsidR="00FC10E5">
          <w:rPr>
            <w:rStyle w:val="a4"/>
            <w:color w:val="000000"/>
            <w:sz w:val="28"/>
            <w:szCs w:val="28"/>
            <w:lang w:val="en-US"/>
          </w:rPr>
          <w:t>edu</w:t>
        </w:r>
        <w:proofErr w:type="spellEnd"/>
        <w:r w:rsidR="00FC10E5" w:rsidRPr="008450ED">
          <w:rPr>
            <w:rStyle w:val="a4"/>
            <w:color w:val="000000"/>
            <w:sz w:val="28"/>
            <w:szCs w:val="28"/>
          </w:rPr>
          <w:t>.</w:t>
        </w:r>
        <w:proofErr w:type="spellStart"/>
        <w:r w:rsidR="00FC10E5">
          <w:rPr>
            <w:rStyle w:val="a4"/>
            <w:color w:val="000000"/>
            <w:sz w:val="28"/>
            <w:szCs w:val="28"/>
            <w:lang w:val="en-US"/>
          </w:rPr>
          <w:t>ru</w:t>
        </w:r>
        <w:proofErr w:type="spellEnd"/>
        <w:r w:rsidR="00FC10E5" w:rsidRPr="008450ED">
          <w:rPr>
            <w:rStyle w:val="a4"/>
            <w:color w:val="000000"/>
            <w:sz w:val="28"/>
            <w:szCs w:val="28"/>
          </w:rPr>
          <w:t>/</w:t>
        </w:r>
        <w:proofErr w:type="spellStart"/>
        <w:r w:rsidR="00FC10E5">
          <w:rPr>
            <w:rStyle w:val="a4"/>
            <w:color w:val="000000"/>
            <w:sz w:val="28"/>
            <w:szCs w:val="28"/>
            <w:lang w:val="en-US"/>
          </w:rPr>
          <w:t>db</w:t>
        </w:r>
        <w:proofErr w:type="spellEnd"/>
        <w:r w:rsidR="00FC10E5" w:rsidRPr="008450ED">
          <w:rPr>
            <w:rStyle w:val="a4"/>
            <w:color w:val="000000"/>
            <w:sz w:val="28"/>
            <w:szCs w:val="28"/>
          </w:rPr>
          <w:t>/</w:t>
        </w:r>
        <w:r w:rsidR="00FC10E5">
          <w:rPr>
            <w:rStyle w:val="a4"/>
            <w:color w:val="000000"/>
            <w:sz w:val="28"/>
            <w:szCs w:val="28"/>
            <w:lang w:val="en-US"/>
          </w:rPr>
          <w:t>portal</w:t>
        </w:r>
        <w:r w:rsidR="00FC10E5" w:rsidRPr="008450ED">
          <w:rPr>
            <w:rStyle w:val="a4"/>
            <w:color w:val="000000"/>
            <w:sz w:val="28"/>
            <w:szCs w:val="28"/>
          </w:rPr>
          <w:t>/</w:t>
        </w:r>
        <w:proofErr w:type="spellStart"/>
        <w:r w:rsidR="00FC10E5">
          <w:rPr>
            <w:rStyle w:val="a4"/>
            <w:color w:val="000000"/>
            <w:sz w:val="28"/>
            <w:szCs w:val="28"/>
            <w:lang w:val="en-US"/>
          </w:rPr>
          <w:t>sred</w:t>
        </w:r>
        <w:proofErr w:type="spellEnd"/>
        <w:r w:rsidR="00FC10E5" w:rsidRPr="008450ED">
          <w:rPr>
            <w:rStyle w:val="a4"/>
            <w:color w:val="000000"/>
            <w:sz w:val="28"/>
            <w:szCs w:val="28"/>
          </w:rPr>
          <w:t>/</w:t>
        </w:r>
      </w:hyperlink>
    </w:p>
    <w:p w:rsidR="00FC10E5" w:rsidRDefault="00464671" w:rsidP="00FC10E5">
      <w:pPr>
        <w:numPr>
          <w:ilvl w:val="0"/>
          <w:numId w:val="20"/>
        </w:numPr>
        <w:ind w:left="0" w:firstLine="567"/>
        <w:jc w:val="both"/>
        <w:rPr>
          <w:color w:val="000000"/>
          <w:sz w:val="28"/>
          <w:szCs w:val="28"/>
          <w:lang w:val="en-US"/>
        </w:rPr>
      </w:pPr>
      <w:hyperlink r:id="rId6" w:history="1">
        <w:r w:rsidR="00FC10E5">
          <w:rPr>
            <w:rStyle w:val="a4"/>
            <w:color w:val="000000"/>
            <w:sz w:val="28"/>
            <w:szCs w:val="28"/>
            <w:lang w:val="en-US"/>
          </w:rPr>
          <w:t>www.school.edu.ru/dok edu.asp</w:t>
        </w:r>
      </w:hyperlink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Виртуальная школа юного математика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math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ournet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md</w:t>
      </w:r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Вся элементарная математика: Средняя математическая интернет-школа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bvmath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nct</w:t>
      </w:r>
      <w:proofErr w:type="spellEnd"/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Газета «Математика» «издательского дома» «Первое сентября»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mat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september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Геометрический портал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neive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bv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ro</w:t>
      </w:r>
      <w:proofErr w:type="spellEnd"/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Графики функций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graphfunk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narod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ro</w:t>
      </w:r>
      <w:proofErr w:type="spellEnd"/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ЕГЭ по математике: подготовка к тестированию </w:t>
      </w:r>
      <w:hyperlink r:id="rId7" w:history="1">
        <w:r>
          <w:rPr>
            <w:rStyle w:val="a4"/>
            <w:color w:val="000000"/>
            <w:sz w:val="28"/>
            <w:szCs w:val="28"/>
            <w:lang w:val="en-US"/>
          </w:rPr>
          <w:t>www</w:t>
        </w:r>
        <w:r>
          <w:rPr>
            <w:rStyle w:val="a4"/>
            <w:color w:val="000000"/>
            <w:sz w:val="28"/>
            <w:szCs w:val="28"/>
          </w:rPr>
          <w:t>.</w:t>
        </w:r>
        <w:r>
          <w:rPr>
            <w:rStyle w:val="a4"/>
            <w:color w:val="000000"/>
            <w:sz w:val="28"/>
            <w:szCs w:val="28"/>
            <w:lang w:val="en-US"/>
          </w:rPr>
          <w:t>uztest</w:t>
        </w:r>
        <w:r>
          <w:rPr>
            <w:rStyle w:val="a4"/>
            <w:color w:val="000000"/>
            <w:sz w:val="28"/>
            <w:szCs w:val="28"/>
          </w:rPr>
          <w:t>.</w:t>
        </w:r>
        <w:r>
          <w:rPr>
            <w:rStyle w:val="a4"/>
            <w:color w:val="000000"/>
            <w:sz w:val="28"/>
            <w:szCs w:val="28"/>
            <w:lang w:val="en-US"/>
          </w:rPr>
          <w:t>ru</w:t>
        </w:r>
      </w:hyperlink>
      <w:r w:rsidRPr="008450E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Для текстовой ссылки – скопируйте этот </w:t>
      </w:r>
      <w:hyperlink r:id="rId8" w:history="1">
        <w:r>
          <w:rPr>
            <w:rStyle w:val="a4"/>
            <w:color w:val="000000"/>
            <w:sz w:val="28"/>
            <w:szCs w:val="28"/>
            <w:lang w:val="en-US"/>
          </w:rPr>
          <w:t>www</w:t>
        </w:r>
        <w:r>
          <w:rPr>
            <w:rStyle w:val="a4"/>
            <w:color w:val="000000"/>
            <w:sz w:val="28"/>
            <w:szCs w:val="28"/>
          </w:rPr>
          <w:t>.</w:t>
        </w:r>
        <w:r>
          <w:rPr>
            <w:rStyle w:val="a4"/>
            <w:color w:val="000000"/>
            <w:sz w:val="28"/>
            <w:szCs w:val="28"/>
            <w:lang w:val="en-US"/>
          </w:rPr>
          <w:t>vw</w:t>
        </w:r>
        <w:r>
          <w:rPr>
            <w:rStyle w:val="a4"/>
            <w:color w:val="000000"/>
            <w:sz w:val="28"/>
            <w:szCs w:val="28"/>
          </w:rPr>
          <w:t>4</w:t>
        </w:r>
        <w:r>
          <w:rPr>
            <w:rStyle w:val="a4"/>
            <w:color w:val="000000"/>
            <w:sz w:val="28"/>
            <w:szCs w:val="28"/>
            <w:lang w:val="en-US"/>
          </w:rPr>
          <w:t>v</w:t>
        </w:r>
        <w:r>
          <w:rPr>
            <w:rStyle w:val="a4"/>
            <w:color w:val="000000"/>
            <w:sz w:val="28"/>
            <w:szCs w:val="28"/>
          </w:rPr>
          <w:t>.</w:t>
        </w:r>
        <w:r>
          <w:rPr>
            <w:rStyle w:val="a4"/>
            <w:color w:val="000000"/>
            <w:sz w:val="28"/>
            <w:szCs w:val="28"/>
            <w:lang w:val="en-US"/>
          </w:rPr>
          <w:t>bymath</w:t>
        </w:r>
        <w:r>
          <w:rPr>
            <w:rStyle w:val="a4"/>
            <w:color w:val="000000"/>
            <w:sz w:val="28"/>
            <w:szCs w:val="28"/>
          </w:rPr>
          <w:t>.</w:t>
        </w:r>
        <w:r>
          <w:rPr>
            <w:rStyle w:val="a4"/>
            <w:color w:val="000000"/>
            <w:sz w:val="28"/>
            <w:szCs w:val="28"/>
            <w:lang w:val="en-US"/>
          </w:rPr>
          <w:t>net</w:t>
        </w:r>
      </w:hyperlink>
      <w:r w:rsidRPr="008450ED">
        <w:rPr>
          <w:sz w:val="28"/>
          <w:szCs w:val="28"/>
        </w:rPr>
        <w:t xml:space="preserve"> </w:t>
      </w:r>
      <w:r>
        <w:rPr>
          <w:sz w:val="28"/>
          <w:szCs w:val="28"/>
        </w:rPr>
        <w:t>Вся элементарная математика</w:t>
      </w:r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Математика в Открытом колледже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mathematics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Математика: Консультационный центр преподавателей и выпускников МГУ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school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msu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 по математике в Единой коллекции и цифровых образовательных ресурсов </w:t>
      </w:r>
      <w:proofErr w:type="spellStart"/>
      <w:r>
        <w:rPr>
          <w:sz w:val="28"/>
          <w:szCs w:val="28"/>
          <w:u w:val="single"/>
          <w:lang w:val="en-US"/>
        </w:rPr>
        <w:t>ht</w:t>
      </w:r>
      <w:proofErr w:type="spellEnd"/>
      <w:r>
        <w:rPr>
          <w:sz w:val="28"/>
          <w:szCs w:val="28"/>
          <w:u w:val="single"/>
        </w:rPr>
        <w:t>^://</w:t>
      </w:r>
      <w:r>
        <w:rPr>
          <w:sz w:val="28"/>
          <w:szCs w:val="28"/>
          <w:u w:val="single"/>
          <w:lang w:val="en-US"/>
        </w:rPr>
        <w:t>school</w:t>
      </w:r>
      <w:r>
        <w:rPr>
          <w:sz w:val="28"/>
          <w:szCs w:val="28"/>
          <w:u w:val="single"/>
        </w:rPr>
        <w:t>^</w:t>
      </w:r>
      <w:proofErr w:type="spellStart"/>
      <w:r>
        <w:rPr>
          <w:sz w:val="28"/>
          <w:szCs w:val="28"/>
          <w:u w:val="single"/>
          <w:lang w:val="en-US"/>
        </w:rPr>
        <w:t>oUection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edu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ni</w:t>
      </w:r>
      <w:proofErr w:type="spellEnd"/>
      <w:r>
        <w:rPr>
          <w:sz w:val="28"/>
          <w:szCs w:val="28"/>
          <w:u w:val="single"/>
        </w:rPr>
        <w:t>/</w:t>
      </w:r>
      <w:r>
        <w:rPr>
          <w:sz w:val="28"/>
          <w:szCs w:val="28"/>
          <w:u w:val="single"/>
          <w:lang w:val="en-US"/>
        </w:rPr>
        <w:t>collection</w:t>
      </w:r>
      <w:r>
        <w:rPr>
          <w:sz w:val="28"/>
          <w:szCs w:val="28"/>
          <w:u w:val="single"/>
        </w:rPr>
        <w:t>/</w:t>
      </w:r>
      <w:proofErr w:type="spellStart"/>
      <w:r>
        <w:rPr>
          <w:sz w:val="28"/>
          <w:szCs w:val="28"/>
          <w:u w:val="single"/>
          <w:lang w:val="en-US"/>
        </w:rPr>
        <w:t>matematika</w:t>
      </w:r>
      <w:proofErr w:type="spellEnd"/>
      <w:r>
        <w:rPr>
          <w:sz w:val="28"/>
          <w:szCs w:val="28"/>
          <w:u w:val="single"/>
        </w:rPr>
        <w:t>/</w:t>
      </w:r>
      <w:r>
        <w:rPr>
          <w:sz w:val="28"/>
          <w:szCs w:val="28"/>
        </w:rPr>
        <w:t xml:space="preserve"> Образовательный математический сайт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exponenta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 xml:space="preserve"> Общероссийский математический портал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mathnet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 xml:space="preserve"> Портал </w:t>
      </w:r>
      <w:proofErr w:type="spellStart"/>
      <w:r>
        <w:rPr>
          <w:sz w:val="28"/>
          <w:szCs w:val="28"/>
          <w:u w:val="single"/>
          <w:lang w:val="en-US"/>
        </w:rPr>
        <w:t>Alhnath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ni</w:t>
      </w:r>
      <w:proofErr w:type="spellEnd"/>
      <w:r>
        <w:rPr>
          <w:sz w:val="28"/>
          <w:szCs w:val="28"/>
        </w:rPr>
        <w:t xml:space="preserve"> – вся математика в одном месте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alhnath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</w:p>
    <w:p w:rsidR="00FC10E5" w:rsidRDefault="00FC10E5" w:rsidP="00FC10E5">
      <w:pPr>
        <w:pStyle w:val="a"/>
      </w:pPr>
      <w:r>
        <w:rPr>
          <w:b w:val="0"/>
          <w:bCs w:val="0"/>
        </w:rPr>
        <w:br w:type="page"/>
      </w:r>
      <w:bookmarkStart w:id="7" w:name="_4.КОНТРОЛЬ_И_ОЦЕНКА"/>
      <w:bookmarkStart w:id="8" w:name="_Toc38736853"/>
      <w:bookmarkEnd w:id="7"/>
      <w:r>
        <w:lastRenderedPageBreak/>
        <w:t>КОНТРОЛЬ И ОЦЕНКА РЕЗУЛЬТАТОВ ОСВОЕНИЯ УЧЕБНОЙ ДИСЦИПЛИНЫ МАТЕМАТИКА</w:t>
      </w:r>
      <w:bookmarkEnd w:id="8"/>
    </w:p>
    <w:p w:rsidR="00FC10E5" w:rsidRDefault="00FC10E5" w:rsidP="00FC10E5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>результатов освоения учебной дисциплины осуществляется преподавателем в процессе проведения теоретических и практических занятий, тестирования, выполнения обучающимися индивидуальных заданий, контрольных работ, проектов, исследований.</w:t>
      </w:r>
    </w:p>
    <w:p w:rsidR="00FC10E5" w:rsidRDefault="00FC10E5" w:rsidP="00FC10E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6"/>
        <w:gridCol w:w="2617"/>
        <w:gridCol w:w="2352"/>
      </w:tblGrid>
      <w:tr w:rsidR="00FC10E5" w:rsidTr="00FC10E5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0E5" w:rsidRDefault="00FC10E5">
            <w:pPr>
              <w:jc w:val="center"/>
              <w:rPr>
                <w:b/>
              </w:rPr>
            </w:pPr>
            <w:r>
              <w:rPr>
                <w:b/>
              </w:rPr>
              <w:t xml:space="preserve">Результаты обучения </w:t>
            </w:r>
          </w:p>
          <w:p w:rsidR="00FC10E5" w:rsidRDefault="00FC10E5">
            <w:pPr>
              <w:jc w:val="center"/>
              <w:rPr>
                <w:b/>
              </w:rPr>
            </w:pP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jc w:val="center"/>
              <w:rPr>
                <w:b/>
              </w:rPr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jc w:val="center"/>
              <w:rPr>
                <w:b/>
              </w:rPr>
            </w:pPr>
            <w:r>
              <w:rPr>
                <w:b/>
              </w:rPr>
              <w:t>Текущий контроль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jc w:val="center"/>
              <w:rPr>
                <w:b/>
              </w:rPr>
            </w:pPr>
            <w:r>
              <w:rPr>
                <w:b/>
              </w:rPr>
              <w:t>Промежуточный контроль</w:t>
            </w:r>
          </w:p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ind w:left="360"/>
              <w:jc w:val="both"/>
            </w:pPr>
            <w:r>
              <w:rPr>
                <w:b/>
                <w:i/>
              </w:rPr>
              <w:t>Личностные:</w:t>
            </w:r>
          </w:p>
          <w:p w:rsidR="00FC10E5" w:rsidRDefault="00FC10E5">
            <w:pPr>
              <w:numPr>
                <w:ilvl w:val="0"/>
                <w:numId w:val="21"/>
              </w:numPr>
              <w:jc w:val="both"/>
            </w:pPr>
            <w:proofErr w:type="spellStart"/>
            <w:r>
              <w:rPr>
                <w:lang w:eastAsia="ru-RU"/>
              </w:rPr>
              <w:t>сформированность</w:t>
            </w:r>
            <w:proofErr w:type="spellEnd"/>
            <w:r>
              <w:rPr>
                <w:lang w:eastAsia="ru-RU"/>
              </w:rPr>
              <w:t xml:space="preserve">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10E5" w:rsidRDefault="00FC10E5">
            <w:pPr>
              <w:jc w:val="both"/>
            </w:pPr>
            <w:r>
              <w:t>устный ответ</w:t>
            </w:r>
          </w:p>
          <w:p w:rsidR="00FC10E5" w:rsidRDefault="00FC10E5">
            <w:pPr>
              <w:jc w:val="both"/>
            </w:pPr>
            <w:r>
              <w:t>творческие работы (проект, презентация, сообщение, реферативная работа)</w:t>
            </w:r>
          </w:p>
          <w:p w:rsidR="00FC10E5" w:rsidRDefault="00FC10E5">
            <w:pPr>
              <w:jc w:val="center"/>
            </w:pP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</w:pPr>
            <w:r>
              <w:t>проект</w:t>
            </w:r>
          </w:p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r>
              <w:rPr>
                <w:lang w:eastAsia="ru-RU"/>
              </w:rPr>
              <w:t xml:space="preserve">понимание значимости математики для научно-технического прогресса, </w:t>
            </w:r>
            <w:proofErr w:type="spellStart"/>
            <w:r>
              <w:rPr>
                <w:lang w:eastAsia="ru-RU"/>
              </w:rPr>
              <w:t>сформированность</w:t>
            </w:r>
            <w:proofErr w:type="spellEnd"/>
            <w:r>
              <w:rPr>
                <w:lang w:eastAsia="ru-RU"/>
              </w:rPr>
      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r>
              <w:rPr>
                <w:lang w:eastAsia="ru-RU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r>
              <w:rPr>
                <w:lang w:eastAsia="ru-RU"/>
              </w:rPr>
              <w:t>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r>
              <w:rPr>
                <w:lang w:eastAsia="ru-RU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</w:t>
            </w:r>
            <w:r>
              <w:rPr>
                <w:lang w:eastAsia="ru-RU"/>
              </w:rPr>
              <w:lastRenderedPageBreak/>
              <w:t>профессиональной и общественной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r>
              <w:rPr>
                <w:lang w:eastAsia="ru-RU"/>
              </w:rPr>
              <w:lastRenderedPageBreak/>
              <w:t>готовность и способность к самостоятельной творческой и ответственной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r>
              <w:rPr>
                <w:lang w:eastAsia="ru-RU"/>
              </w:rPr>
      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r>
              <w:rPr>
                <w:lang w:eastAsia="ru-RU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r>
              <w:t>понимание принципов функционирования финансовой системы современного государства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</w:pP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</w:pPr>
          </w:p>
        </w:tc>
      </w:tr>
      <w:tr w:rsidR="00FC10E5" w:rsidTr="00FC10E5">
        <w:trPr>
          <w:trHeight w:val="306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ind w:left="360"/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Метапредметные</w:t>
            </w:r>
            <w:proofErr w:type="spellEnd"/>
            <w:r>
              <w:rPr>
                <w:b/>
                <w:i/>
              </w:rPr>
              <w:t>:</w:t>
            </w:r>
          </w:p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b/>
                <w:i/>
              </w:rPr>
            </w:pPr>
            <w:r>
              <w:rPr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10E5" w:rsidRDefault="00FC10E5">
            <w:r>
              <w:t>устный ответ</w:t>
            </w:r>
          </w:p>
          <w:p w:rsidR="00FC10E5" w:rsidRDefault="00FC10E5">
            <w:r>
              <w:t>творческие работы (проект, презентация, сообщение, реферативная работа)</w:t>
            </w:r>
          </w:p>
          <w:p w:rsidR="00FC10E5" w:rsidRDefault="00FC10E5">
            <w:r>
              <w:t>контрольные  работы</w:t>
            </w:r>
          </w:p>
          <w:p w:rsidR="00FC10E5" w:rsidRDefault="00FC10E5">
            <w:pPr>
              <w:jc w:val="center"/>
            </w:pP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0E5" w:rsidRDefault="00FC10E5">
            <w:r>
              <w:t>экзаменационная работа</w:t>
            </w:r>
          </w:p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r>
              <w:rPr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r>
              <w:rPr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r>
              <w:rPr>
                <w:lang w:eastAsia="ru-RU"/>
              </w:rPr>
      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</w:t>
            </w:r>
            <w:r>
              <w:rPr>
                <w:lang w:eastAsia="ru-RU"/>
              </w:rPr>
              <w:lastRenderedPageBreak/>
              <w:t>интерпретировать информацию, получаемую из различных источников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r>
              <w:rPr>
                <w:lang w:eastAsia="ru-RU"/>
              </w:rPr>
              <w:lastRenderedPageBreak/>
              <w:t>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r>
              <w:rPr>
                <w:lang w:eastAsia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r>
              <w:rPr>
                <w:lang w:eastAsia="ru-RU"/>
              </w:rPr>
      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>
              <w:t>владение информацией финансового характера, своевременный анализ и адаптация к собственным потребностям;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10E5" w:rsidRDefault="00FC10E5">
            <w:pPr>
              <w:jc w:val="center"/>
            </w:pP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10E5" w:rsidRDefault="00FC10E5">
            <w:pPr>
              <w:jc w:val="center"/>
            </w:pPr>
          </w:p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>
              <w:t>владение умением решать практические финансовые задачи;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</w:pP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</w:pPr>
          </w:p>
        </w:tc>
      </w:tr>
      <w:tr w:rsidR="00FC10E5" w:rsidTr="00FC10E5">
        <w:trPr>
          <w:trHeight w:val="1959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ind w:left="360"/>
              <w:rPr>
                <w:b/>
                <w:i/>
                <w:lang w:eastAsia="ru-RU"/>
              </w:rPr>
            </w:pPr>
            <w:r>
              <w:rPr>
                <w:b/>
                <w:i/>
                <w:lang w:eastAsia="ru-RU"/>
              </w:rPr>
              <w:t>Предметные:</w:t>
            </w:r>
          </w:p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b/>
                <w:i/>
                <w:lang w:eastAsia="ru-RU"/>
              </w:rPr>
            </w:pPr>
            <w:proofErr w:type="spellStart"/>
            <w:r>
              <w:rPr>
                <w:lang w:eastAsia="ru-RU"/>
              </w:rPr>
              <w:t>сформированность</w:t>
            </w:r>
            <w:proofErr w:type="spellEnd"/>
            <w:r>
              <w:rPr>
                <w:lang w:eastAsia="ru-RU"/>
              </w:rPr>
      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r>
              <w:t>устный ответ</w:t>
            </w:r>
          </w:p>
          <w:p w:rsidR="00FC10E5" w:rsidRDefault="00FC10E5">
            <w:r>
              <w:t>творческие работы (проект, презентация, сообщение, реферативная работа)</w:t>
            </w:r>
          </w:p>
          <w:p w:rsidR="00FC10E5" w:rsidRDefault="00FC10E5">
            <w:r>
              <w:t>контрольные работы</w:t>
            </w:r>
          </w:p>
          <w:p w:rsidR="00FC10E5" w:rsidRDefault="00FC10E5"/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r>
              <w:t>экзаменационная работа</w:t>
            </w:r>
          </w:p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сформированность</w:t>
            </w:r>
            <w:proofErr w:type="spellEnd"/>
            <w:r>
              <w:rPr>
                <w:lang w:eastAsia="ru-RU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сформированность</w:t>
            </w:r>
            <w:proofErr w:type="spellEnd"/>
            <w:r>
              <w:rPr>
                <w:lang w:eastAsia="ru-RU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>
              <w:rPr>
                <w:lang w:eastAsia="ru-RU"/>
              </w:rPr>
              <w:t>сформированность</w:t>
            </w:r>
            <w:proofErr w:type="spellEnd"/>
            <w:r>
              <w:rPr>
                <w:lang w:eastAsia="ru-RU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сформированность</w:t>
            </w:r>
            <w:proofErr w:type="spellEnd"/>
            <w:r>
              <w:rPr>
                <w:lang w:eastAsia="ru-RU"/>
              </w:rPr>
      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владение навыками использования готовых компьютерных программ при решении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</w:tbl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jc w:val="center"/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36791E" w:rsidRDefault="0036791E"/>
    <w:sectPr w:rsidR="00367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3001"/>
    <w:multiLevelType w:val="hybridMultilevel"/>
    <w:tmpl w:val="A258846C"/>
    <w:lvl w:ilvl="0" w:tplc="F6AA90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85B4227"/>
    <w:multiLevelType w:val="hybridMultilevel"/>
    <w:tmpl w:val="38BE62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C2108B9"/>
    <w:multiLevelType w:val="hybridMultilevel"/>
    <w:tmpl w:val="BAEA5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6010F3"/>
    <w:multiLevelType w:val="hybridMultilevel"/>
    <w:tmpl w:val="2206A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911887"/>
    <w:multiLevelType w:val="hybridMultilevel"/>
    <w:tmpl w:val="6EBC8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1576B"/>
    <w:multiLevelType w:val="hybridMultilevel"/>
    <w:tmpl w:val="FE8AB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8B311E"/>
    <w:multiLevelType w:val="hybridMultilevel"/>
    <w:tmpl w:val="44BE8BE4"/>
    <w:lvl w:ilvl="0" w:tplc="0E924F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13EC8"/>
    <w:multiLevelType w:val="hybridMultilevel"/>
    <w:tmpl w:val="8C66B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6E"/>
    <w:multiLevelType w:val="hybridMultilevel"/>
    <w:tmpl w:val="932EBBBE"/>
    <w:lvl w:ilvl="0" w:tplc="F6AA90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12E001E"/>
    <w:multiLevelType w:val="hybridMultilevel"/>
    <w:tmpl w:val="75C8D3D6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2F7A24"/>
    <w:multiLevelType w:val="hybridMultilevel"/>
    <w:tmpl w:val="A34A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D966D2"/>
    <w:multiLevelType w:val="hybridMultilevel"/>
    <w:tmpl w:val="96BE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15657C"/>
    <w:multiLevelType w:val="hybridMultilevel"/>
    <w:tmpl w:val="0AC8E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2478E5"/>
    <w:multiLevelType w:val="hybridMultilevel"/>
    <w:tmpl w:val="84426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AA3E26"/>
    <w:multiLevelType w:val="hybridMultilevel"/>
    <w:tmpl w:val="4892989C"/>
    <w:lvl w:ilvl="0" w:tplc="4680EB3C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E17AAEC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9265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A44F38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752E07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888B72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BF8B9B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750DC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8DA95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>
    <w:nsid w:val="70C639AD"/>
    <w:multiLevelType w:val="hybridMultilevel"/>
    <w:tmpl w:val="85C6A0A4"/>
    <w:lvl w:ilvl="0" w:tplc="F6AA90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25E4B00"/>
    <w:multiLevelType w:val="hybridMultilevel"/>
    <w:tmpl w:val="2B20C1C8"/>
    <w:lvl w:ilvl="0" w:tplc="F6AA903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A8C2962"/>
    <w:multiLevelType w:val="hybridMultilevel"/>
    <w:tmpl w:val="B01A62DA"/>
    <w:lvl w:ilvl="0" w:tplc="F6AA903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F7461BE"/>
    <w:multiLevelType w:val="hybridMultilevel"/>
    <w:tmpl w:val="ECC4CE88"/>
    <w:lvl w:ilvl="0" w:tplc="F6AA90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6"/>
  </w:num>
  <w:num w:numId="3">
    <w:abstractNumId w:val="19"/>
  </w:num>
  <w:num w:numId="4">
    <w:abstractNumId w:val="17"/>
  </w:num>
  <w:num w:numId="5">
    <w:abstractNumId w:val="8"/>
  </w:num>
  <w:num w:numId="6">
    <w:abstractNumId w:val="20"/>
  </w:num>
  <w:num w:numId="7">
    <w:abstractNumId w:val="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8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7C1"/>
    <w:rsid w:val="0036791E"/>
    <w:rsid w:val="00464671"/>
    <w:rsid w:val="007364FD"/>
    <w:rsid w:val="00782826"/>
    <w:rsid w:val="008450ED"/>
    <w:rsid w:val="009335A0"/>
    <w:rsid w:val="00BD57C1"/>
    <w:rsid w:val="00DF5E70"/>
    <w:rsid w:val="00FC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479C6-2548-4C87-AE56-2499DA49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C10E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1">
    <w:name w:val="heading 1"/>
    <w:basedOn w:val="a0"/>
    <w:next w:val="a0"/>
    <w:link w:val="10"/>
    <w:qFormat/>
    <w:rsid w:val="00FC10E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C10E5"/>
    <w:rPr>
      <w:rFonts w:ascii="Cambria" w:eastAsia="Times New Roman" w:hAnsi="Cambria" w:cs="Times New Roman"/>
      <w:b/>
      <w:bCs/>
      <w:kern w:val="32"/>
      <w:sz w:val="32"/>
      <w:szCs w:val="32"/>
      <w:lang w:val="x-none" w:eastAsia="ja-JP"/>
    </w:rPr>
  </w:style>
  <w:style w:type="character" w:styleId="a4">
    <w:name w:val="Hyperlink"/>
    <w:semiHidden/>
    <w:unhideWhenUsed/>
    <w:rsid w:val="00FC10E5"/>
    <w:rPr>
      <w:color w:val="0000FF"/>
      <w:u w:val="single"/>
    </w:rPr>
  </w:style>
  <w:style w:type="character" w:styleId="a5">
    <w:name w:val="FollowedHyperlink"/>
    <w:semiHidden/>
    <w:unhideWhenUsed/>
    <w:rsid w:val="00FC10E5"/>
    <w:rPr>
      <w:color w:val="800080"/>
      <w:u w:val="single"/>
    </w:rPr>
  </w:style>
  <w:style w:type="paragraph" w:styleId="a6">
    <w:name w:val="Normal (Web)"/>
    <w:basedOn w:val="a0"/>
    <w:semiHidden/>
    <w:unhideWhenUsed/>
    <w:rsid w:val="00FC10E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11">
    <w:name w:val="toc 1"/>
    <w:basedOn w:val="a0"/>
    <w:next w:val="a0"/>
    <w:autoRedefine/>
    <w:uiPriority w:val="39"/>
    <w:semiHidden/>
    <w:unhideWhenUsed/>
    <w:rsid w:val="00FC10E5"/>
  </w:style>
  <w:style w:type="paragraph" w:styleId="a7">
    <w:name w:val="header"/>
    <w:basedOn w:val="a0"/>
    <w:link w:val="a8"/>
    <w:semiHidden/>
    <w:unhideWhenUsed/>
    <w:rsid w:val="00FC10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basedOn w:val="a1"/>
    <w:link w:val="a7"/>
    <w:semiHidden/>
    <w:rsid w:val="00FC10E5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9">
    <w:name w:val="footer"/>
    <w:basedOn w:val="a0"/>
    <w:link w:val="aa"/>
    <w:uiPriority w:val="99"/>
    <w:semiHidden/>
    <w:unhideWhenUsed/>
    <w:rsid w:val="00FC10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basedOn w:val="a1"/>
    <w:link w:val="a9"/>
    <w:uiPriority w:val="99"/>
    <w:semiHidden/>
    <w:rsid w:val="00FC10E5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b">
    <w:name w:val="Balloon Text"/>
    <w:basedOn w:val="a0"/>
    <w:link w:val="ac"/>
    <w:semiHidden/>
    <w:unhideWhenUsed/>
    <w:rsid w:val="00FC10E5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basedOn w:val="a1"/>
    <w:link w:val="ab"/>
    <w:semiHidden/>
    <w:rsid w:val="00FC10E5"/>
    <w:rPr>
      <w:rFonts w:ascii="Tahoma" w:eastAsia="MS Mincho" w:hAnsi="Tahoma" w:cs="Times New Roman"/>
      <w:sz w:val="16"/>
      <w:szCs w:val="16"/>
      <w:lang w:val="x-none" w:eastAsia="ja-JP"/>
    </w:rPr>
  </w:style>
  <w:style w:type="character" w:customStyle="1" w:styleId="ad">
    <w:name w:val="Мой стиль Знак"/>
    <w:link w:val="a"/>
    <w:locked/>
    <w:rsid w:val="00FC10E5"/>
    <w:rPr>
      <w:rFonts w:ascii="Cambria" w:eastAsia="Times New Roman" w:hAnsi="Cambria"/>
      <w:b/>
      <w:bCs/>
      <w:kern w:val="32"/>
      <w:sz w:val="28"/>
      <w:szCs w:val="28"/>
      <w:lang w:val="x-none" w:eastAsia="ja-JP"/>
    </w:rPr>
  </w:style>
  <w:style w:type="paragraph" w:customStyle="1" w:styleId="a">
    <w:name w:val="Мой стиль"/>
    <w:basedOn w:val="1"/>
    <w:link w:val="ad"/>
    <w:qFormat/>
    <w:rsid w:val="00FC10E5"/>
    <w:pPr>
      <w:numPr>
        <w:numId w:val="1"/>
      </w:numPr>
      <w:spacing w:before="0" w:after="0" w:line="360" w:lineRule="auto"/>
      <w:jc w:val="center"/>
    </w:pPr>
    <w:rPr>
      <w:rFonts w:cstheme="minorBidi"/>
      <w:sz w:val="28"/>
      <w:szCs w:val="28"/>
    </w:rPr>
  </w:style>
  <w:style w:type="character" w:customStyle="1" w:styleId="s5">
    <w:name w:val="s5"/>
    <w:rsid w:val="00FC10E5"/>
  </w:style>
  <w:style w:type="character" w:customStyle="1" w:styleId="s2">
    <w:name w:val="s2"/>
    <w:rsid w:val="00FC10E5"/>
  </w:style>
  <w:style w:type="table" w:styleId="ae">
    <w:name w:val="Table Grid"/>
    <w:basedOn w:val="a2"/>
    <w:rsid w:val="00FC10E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7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w4v.bymath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zte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.edu.ru/dok%20edu.asp" TargetMode="External"/><Relationship Id="rId5" Type="http://schemas.openxmlformats.org/officeDocument/2006/relationships/hyperlink" Target="http://www.edu.ru/db/portal/sred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5269</Words>
  <Characters>30037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2020-06-22T11:14:00Z</cp:lastPrinted>
  <dcterms:created xsi:type="dcterms:W3CDTF">2020-05-02T06:19:00Z</dcterms:created>
  <dcterms:modified xsi:type="dcterms:W3CDTF">2021-07-09T10:34:00Z</dcterms:modified>
</cp:coreProperties>
</file>